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F4" w:rsidRDefault="001332F4" w:rsidP="009312F1">
      <w:pPr>
        <w:tabs>
          <w:tab w:val="left" w:pos="8931"/>
        </w:tabs>
        <w:spacing w:line="240" w:lineRule="auto"/>
        <w:ind w:right="566" w:firstLine="0"/>
        <w:jc w:val="center"/>
        <w:rPr>
          <w:rFonts w:eastAsia="Calibri"/>
          <w:b/>
          <w:snapToGrid/>
          <w:sz w:val="22"/>
          <w:szCs w:val="22"/>
          <w:lang w:eastAsia="en-US"/>
        </w:rPr>
      </w:pPr>
    </w:p>
    <w:p w:rsidR="007B3EA7" w:rsidRDefault="007B3EA7" w:rsidP="007B3EA7">
      <w:pPr>
        <w:tabs>
          <w:tab w:val="left" w:pos="8931"/>
        </w:tabs>
        <w:spacing w:line="240" w:lineRule="auto"/>
        <w:ind w:right="566" w:firstLine="0"/>
        <w:jc w:val="right"/>
        <w:rPr>
          <w:rFonts w:eastAsia="Calibri"/>
          <w:b/>
          <w:snapToGrid/>
          <w:sz w:val="22"/>
          <w:szCs w:val="22"/>
          <w:lang w:eastAsia="en-US"/>
        </w:rPr>
      </w:pPr>
      <w:r w:rsidRPr="007B3EA7">
        <w:rPr>
          <w:rFonts w:eastAsia="Calibri"/>
          <w:b/>
          <w:snapToGrid/>
          <w:sz w:val="22"/>
          <w:szCs w:val="22"/>
          <w:lang w:eastAsia="en-US"/>
        </w:rPr>
        <w:t>Техническое задание - Приложение №1 к конкурсной документации</w:t>
      </w:r>
      <w:bookmarkStart w:id="0" w:name="_GoBack"/>
      <w:bookmarkEnd w:id="0"/>
    </w:p>
    <w:p w:rsidR="007B3EA7" w:rsidRDefault="007B3EA7" w:rsidP="009312F1">
      <w:pPr>
        <w:tabs>
          <w:tab w:val="left" w:pos="8931"/>
        </w:tabs>
        <w:spacing w:line="240" w:lineRule="auto"/>
        <w:ind w:right="566" w:firstLine="0"/>
        <w:jc w:val="center"/>
        <w:rPr>
          <w:rFonts w:eastAsia="Calibri"/>
          <w:b/>
          <w:snapToGrid/>
          <w:sz w:val="22"/>
          <w:szCs w:val="22"/>
          <w:lang w:eastAsia="en-US"/>
        </w:rPr>
      </w:pPr>
    </w:p>
    <w:p w:rsidR="009312F1" w:rsidRPr="00CE3D73" w:rsidRDefault="009312F1" w:rsidP="009312F1">
      <w:pPr>
        <w:tabs>
          <w:tab w:val="left" w:pos="8931"/>
        </w:tabs>
        <w:spacing w:line="240" w:lineRule="auto"/>
        <w:ind w:right="566" w:firstLine="0"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CE3D73">
        <w:rPr>
          <w:rFonts w:eastAsia="Calibri"/>
          <w:b/>
          <w:snapToGrid/>
          <w:sz w:val="22"/>
          <w:szCs w:val="22"/>
          <w:lang w:eastAsia="en-US"/>
        </w:rPr>
        <w:t xml:space="preserve">Техническое задание </w:t>
      </w:r>
    </w:p>
    <w:p w:rsidR="009312F1" w:rsidRPr="00CE3D73" w:rsidRDefault="009312F1" w:rsidP="009312F1">
      <w:pPr>
        <w:tabs>
          <w:tab w:val="left" w:pos="8931"/>
        </w:tabs>
        <w:spacing w:line="240" w:lineRule="auto"/>
        <w:ind w:right="566" w:firstLine="0"/>
        <w:jc w:val="center"/>
        <w:rPr>
          <w:rFonts w:eastAsia="Calibri"/>
          <w:snapToGrid/>
          <w:sz w:val="22"/>
          <w:szCs w:val="22"/>
          <w:lang w:eastAsia="en-US"/>
        </w:rPr>
      </w:pPr>
      <w:r w:rsidRPr="00CE3D73">
        <w:rPr>
          <w:rFonts w:eastAsia="Calibri"/>
          <w:b/>
          <w:snapToGrid/>
          <w:sz w:val="22"/>
          <w:szCs w:val="22"/>
          <w:lang w:eastAsia="en-US"/>
        </w:rPr>
        <w:t>на поставку ГСМ (горюче-смазочных матери</w:t>
      </w:r>
      <w:r w:rsidR="001A32C7">
        <w:rPr>
          <w:rFonts w:eastAsia="Calibri"/>
          <w:b/>
          <w:snapToGrid/>
          <w:sz w:val="22"/>
          <w:szCs w:val="22"/>
          <w:lang w:eastAsia="en-US"/>
        </w:rPr>
        <w:t>алов)</w:t>
      </w:r>
      <w:r w:rsidR="00623EC1">
        <w:rPr>
          <w:rFonts w:eastAsia="Calibri"/>
          <w:b/>
          <w:snapToGrid/>
          <w:sz w:val="22"/>
          <w:szCs w:val="22"/>
          <w:lang w:eastAsia="en-US"/>
        </w:rPr>
        <w:t xml:space="preserve"> </w:t>
      </w:r>
      <w:r w:rsidR="001A32C7">
        <w:rPr>
          <w:rFonts w:eastAsia="Calibri"/>
          <w:b/>
          <w:snapToGrid/>
          <w:sz w:val="22"/>
          <w:szCs w:val="22"/>
          <w:lang w:eastAsia="en-US"/>
        </w:rPr>
        <w:t>для нужд ООО «СГЭС</w:t>
      </w:r>
      <w:r w:rsidRPr="00CE3D73">
        <w:rPr>
          <w:rFonts w:eastAsia="Calibri"/>
          <w:b/>
          <w:snapToGrid/>
          <w:sz w:val="22"/>
          <w:szCs w:val="22"/>
          <w:lang w:eastAsia="en-US"/>
        </w:rPr>
        <w:t>.</w:t>
      </w:r>
    </w:p>
    <w:p w:rsidR="009312F1" w:rsidRPr="00CE3D73" w:rsidRDefault="009312F1" w:rsidP="009312F1">
      <w:pPr>
        <w:tabs>
          <w:tab w:val="left" w:pos="8931"/>
        </w:tabs>
        <w:spacing w:line="240" w:lineRule="auto"/>
        <w:ind w:right="566" w:firstLine="0"/>
        <w:jc w:val="left"/>
        <w:rPr>
          <w:rFonts w:eastAsia="Calibri"/>
          <w:snapToGrid/>
          <w:sz w:val="22"/>
          <w:szCs w:val="22"/>
          <w:lang w:eastAsia="en-US"/>
        </w:rPr>
      </w:pPr>
    </w:p>
    <w:p w:rsidR="009312F1" w:rsidRPr="00CE3D73" w:rsidRDefault="009312F1" w:rsidP="009312F1">
      <w:pPr>
        <w:tabs>
          <w:tab w:val="left" w:pos="8931"/>
        </w:tabs>
        <w:spacing w:line="240" w:lineRule="auto"/>
        <w:ind w:left="720" w:right="566" w:firstLine="0"/>
        <w:contextualSpacing/>
        <w:jc w:val="left"/>
        <w:rPr>
          <w:rFonts w:eastAsia="Calibri"/>
          <w:b/>
          <w:snapToGrid/>
          <w:sz w:val="22"/>
          <w:szCs w:val="22"/>
          <w:lang w:eastAsia="en-US"/>
        </w:rPr>
      </w:pPr>
      <w:r w:rsidRPr="00CE3D73">
        <w:rPr>
          <w:rFonts w:eastAsia="Calibri"/>
          <w:b/>
          <w:snapToGrid/>
          <w:sz w:val="22"/>
          <w:szCs w:val="22"/>
          <w:lang w:eastAsia="en-US"/>
        </w:rPr>
        <w:t>1.Наименование и перечень видов поставляемого товара:</w:t>
      </w:r>
    </w:p>
    <w:p w:rsidR="009312F1" w:rsidRPr="00CE3D73" w:rsidRDefault="009312F1" w:rsidP="009312F1">
      <w:pPr>
        <w:tabs>
          <w:tab w:val="left" w:pos="8931"/>
        </w:tabs>
        <w:spacing w:line="240" w:lineRule="auto"/>
        <w:ind w:left="720" w:right="566" w:firstLine="0"/>
        <w:contextualSpacing/>
        <w:jc w:val="left"/>
        <w:rPr>
          <w:rFonts w:eastAsia="Calibri"/>
          <w:snapToGrid/>
          <w:sz w:val="22"/>
          <w:szCs w:val="22"/>
          <w:lang w:eastAsia="en-US"/>
        </w:rPr>
      </w:pPr>
      <w:r w:rsidRPr="00CE3D73">
        <w:rPr>
          <w:rFonts w:eastAsia="Calibri"/>
          <w:snapToGrid/>
          <w:sz w:val="22"/>
          <w:szCs w:val="22"/>
          <w:lang w:eastAsia="en-US"/>
        </w:rPr>
        <w:t>Бензин марки АИ-95</w:t>
      </w:r>
    </w:p>
    <w:p w:rsidR="009312F1" w:rsidRPr="00CE3D73" w:rsidRDefault="009312F1" w:rsidP="009312F1">
      <w:pPr>
        <w:tabs>
          <w:tab w:val="left" w:pos="8931"/>
        </w:tabs>
        <w:spacing w:line="240" w:lineRule="auto"/>
        <w:ind w:left="720" w:right="566" w:firstLine="0"/>
        <w:contextualSpacing/>
        <w:jc w:val="left"/>
        <w:rPr>
          <w:rFonts w:eastAsia="Calibri"/>
          <w:snapToGrid/>
          <w:sz w:val="22"/>
          <w:szCs w:val="22"/>
          <w:lang w:eastAsia="en-US"/>
        </w:rPr>
      </w:pPr>
      <w:r w:rsidRPr="00CE3D73">
        <w:rPr>
          <w:rFonts w:eastAsia="Calibri"/>
          <w:snapToGrid/>
          <w:sz w:val="22"/>
          <w:szCs w:val="22"/>
          <w:lang w:eastAsia="en-US"/>
        </w:rPr>
        <w:t>Бензин марки АИ-92</w:t>
      </w:r>
    </w:p>
    <w:p w:rsidR="009312F1" w:rsidRPr="00CE3D73" w:rsidRDefault="009312F1" w:rsidP="009312F1">
      <w:pPr>
        <w:tabs>
          <w:tab w:val="left" w:pos="8931"/>
        </w:tabs>
        <w:spacing w:line="240" w:lineRule="auto"/>
        <w:ind w:left="720" w:right="566" w:firstLine="0"/>
        <w:contextualSpacing/>
        <w:jc w:val="left"/>
        <w:rPr>
          <w:rFonts w:eastAsia="Calibri"/>
          <w:snapToGrid/>
          <w:sz w:val="22"/>
          <w:szCs w:val="22"/>
          <w:lang w:eastAsia="en-US"/>
        </w:rPr>
      </w:pPr>
      <w:r w:rsidRPr="00CE3D73">
        <w:rPr>
          <w:rFonts w:eastAsia="Calibri"/>
          <w:snapToGrid/>
          <w:sz w:val="22"/>
          <w:szCs w:val="22"/>
          <w:lang w:eastAsia="en-US"/>
        </w:rPr>
        <w:t>Дизельное топливо</w:t>
      </w:r>
    </w:p>
    <w:p w:rsidR="009312F1" w:rsidRPr="00CE3D73" w:rsidRDefault="009312F1" w:rsidP="009312F1">
      <w:pPr>
        <w:tabs>
          <w:tab w:val="left" w:pos="8931"/>
        </w:tabs>
        <w:spacing w:line="240" w:lineRule="auto"/>
        <w:ind w:right="566" w:firstLine="0"/>
        <w:jc w:val="left"/>
        <w:rPr>
          <w:rFonts w:eastAsia="Calibri"/>
          <w:snapToGrid/>
          <w:sz w:val="22"/>
          <w:szCs w:val="22"/>
          <w:lang w:eastAsia="en-US"/>
        </w:rPr>
      </w:pPr>
    </w:p>
    <w:p w:rsidR="009312F1" w:rsidRPr="00CE3D73" w:rsidRDefault="009312F1" w:rsidP="009312F1">
      <w:pPr>
        <w:tabs>
          <w:tab w:val="left" w:pos="8931"/>
        </w:tabs>
        <w:spacing w:line="240" w:lineRule="auto"/>
        <w:ind w:left="720" w:right="566" w:firstLine="0"/>
        <w:contextualSpacing/>
        <w:jc w:val="left"/>
        <w:rPr>
          <w:rFonts w:eastAsia="Calibri"/>
          <w:b/>
          <w:snapToGrid/>
          <w:sz w:val="22"/>
          <w:szCs w:val="22"/>
          <w:lang w:eastAsia="en-US"/>
        </w:rPr>
      </w:pPr>
      <w:r w:rsidRPr="00CE3D73">
        <w:rPr>
          <w:rFonts w:eastAsia="Calibri"/>
          <w:b/>
          <w:snapToGrid/>
          <w:sz w:val="22"/>
          <w:szCs w:val="22"/>
          <w:lang w:eastAsia="en-US"/>
        </w:rPr>
        <w:t>2.Требования к техническим характеристикам товара:</w:t>
      </w:r>
    </w:p>
    <w:p w:rsidR="009312F1" w:rsidRPr="00CE3D73" w:rsidRDefault="009312F1" w:rsidP="009312F1">
      <w:pPr>
        <w:spacing w:line="240" w:lineRule="auto"/>
        <w:ind w:right="1916" w:firstLine="0"/>
        <w:rPr>
          <w:rFonts w:ascii="Arial" w:eastAsia="Calibri" w:hAnsi="Arial" w:cs="Arial"/>
          <w:b/>
          <w:snapToGrid/>
          <w:sz w:val="22"/>
          <w:szCs w:val="22"/>
          <w:shd w:val="clear" w:color="auto" w:fill="FFFFFF"/>
          <w:lang w:eastAsia="en-US"/>
        </w:rPr>
      </w:pPr>
    </w:p>
    <w:tbl>
      <w:tblPr>
        <w:tblW w:w="964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819"/>
        <w:gridCol w:w="3402"/>
      </w:tblGrid>
      <w:tr w:rsidR="009312F1" w:rsidRPr="00CE3D73" w:rsidTr="008F2CDC">
        <w:trPr>
          <w:trHeight w:hRule="exact" w:val="567"/>
          <w:jc w:val="center"/>
        </w:trPr>
        <w:tc>
          <w:tcPr>
            <w:tcW w:w="14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</w:tcPr>
          <w:p w:rsidR="009312F1" w:rsidRPr="00CE3D73" w:rsidRDefault="009312F1" w:rsidP="008F2CDC">
            <w:pPr>
              <w:tabs>
                <w:tab w:val="left" w:pos="2131"/>
              </w:tabs>
              <w:spacing w:before="120" w:line="240" w:lineRule="auto"/>
              <w:ind w:firstLine="0"/>
              <w:rPr>
                <w:rFonts w:eastAsia="Calibri"/>
                <w:b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b/>
                <w:snapToGrid/>
                <w:sz w:val="20"/>
                <w:shd w:val="clear" w:color="auto" w:fill="FFFFFF"/>
                <w:lang w:eastAsia="en-US"/>
              </w:rPr>
              <w:t xml:space="preserve">Наименование и </w:t>
            </w:r>
          </w:p>
          <w:p w:rsidR="009312F1" w:rsidRPr="00CE3D73" w:rsidRDefault="009312F1" w:rsidP="008F2CDC">
            <w:pPr>
              <w:tabs>
                <w:tab w:val="left" w:pos="2131"/>
              </w:tabs>
              <w:spacing w:before="120" w:line="240" w:lineRule="auto"/>
              <w:ind w:firstLine="0"/>
              <w:rPr>
                <w:rFonts w:eastAsia="Calibri"/>
                <w:b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b/>
                <w:snapToGrid/>
                <w:sz w:val="20"/>
                <w:shd w:val="clear" w:color="auto" w:fill="FFFFFF"/>
                <w:lang w:eastAsia="en-US"/>
              </w:rPr>
              <w:t>количество товара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before="120" w:line="240" w:lineRule="auto"/>
              <w:ind w:right="1916" w:firstLine="0"/>
              <w:rPr>
                <w:rFonts w:eastAsia="Calibri"/>
                <w:b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b/>
                <w:snapToGrid/>
                <w:sz w:val="20"/>
                <w:shd w:val="clear" w:color="auto" w:fill="FFFFFF"/>
                <w:lang w:eastAsia="en-US"/>
              </w:rPr>
              <w:t xml:space="preserve">  Характеристики товара</w:t>
            </w:r>
          </w:p>
        </w:tc>
      </w:tr>
      <w:tr w:rsidR="009312F1" w:rsidRPr="00CE3D73" w:rsidTr="008F2CDC">
        <w:trPr>
          <w:trHeight w:hRule="exact" w:val="694"/>
          <w:jc w:val="center"/>
        </w:trPr>
        <w:tc>
          <w:tcPr>
            <w:tcW w:w="14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right="1916" w:firstLine="0"/>
              <w:rPr>
                <w:rFonts w:eastAsia="Calibri"/>
                <w:b/>
                <w:snapToGrid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left="113" w:right="-20" w:firstLine="0"/>
              <w:rPr>
                <w:rFonts w:eastAsia="Calibri"/>
                <w:b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b/>
                <w:snapToGrid/>
                <w:sz w:val="20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left="112" w:right="-20" w:firstLine="0"/>
              <w:rPr>
                <w:rFonts w:eastAsia="Calibri"/>
                <w:b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b/>
                <w:snapToGrid/>
                <w:sz w:val="20"/>
                <w:shd w:val="clear" w:color="auto" w:fill="FFFFFF"/>
                <w:lang w:eastAsia="en-US"/>
              </w:rPr>
              <w:t>Значение показателя</w:t>
            </w:r>
          </w:p>
        </w:tc>
      </w:tr>
      <w:tr w:rsidR="009312F1" w:rsidRPr="00CE3D73" w:rsidTr="008F2CDC">
        <w:trPr>
          <w:trHeight w:hRule="exact" w:val="407"/>
          <w:jc w:val="center"/>
        </w:trPr>
        <w:tc>
          <w:tcPr>
            <w:tcW w:w="14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firstLine="0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 xml:space="preserve">Бензин   </w:t>
            </w:r>
          </w:p>
          <w:p w:rsidR="009312F1" w:rsidRPr="00CE3D73" w:rsidRDefault="009312F1" w:rsidP="008F2CDC">
            <w:pPr>
              <w:spacing w:before="120" w:line="240" w:lineRule="auto"/>
              <w:ind w:firstLine="0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марки</w:t>
            </w:r>
          </w:p>
          <w:p w:rsidR="009312F1" w:rsidRPr="00CE3D73" w:rsidRDefault="009312F1" w:rsidP="008F2CDC">
            <w:pPr>
              <w:spacing w:before="120" w:line="240" w:lineRule="auto"/>
              <w:ind w:firstLine="0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АИ-95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9312F1" w:rsidRPr="00CE3D73" w:rsidRDefault="009312F1" w:rsidP="008F2CDC">
            <w:pPr>
              <w:tabs>
                <w:tab w:val="left" w:pos="2580"/>
                <w:tab w:val="left" w:pos="3040"/>
              </w:tabs>
              <w:spacing w:before="120" w:line="300" w:lineRule="auto"/>
              <w:ind w:right="1916" w:firstLine="29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1.Октановое число по исследовательскому методу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before="120" w:line="240" w:lineRule="auto"/>
              <w:ind w:right="1916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95,00</w:t>
            </w:r>
          </w:p>
        </w:tc>
      </w:tr>
      <w:tr w:rsidR="009312F1" w:rsidRPr="00CE3D73" w:rsidTr="008F2CDC">
        <w:trPr>
          <w:trHeight w:hRule="exact" w:val="333"/>
          <w:jc w:val="center"/>
        </w:trPr>
        <w:tc>
          <w:tcPr>
            <w:tcW w:w="142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right="1916" w:firstLine="0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left="113" w:right="-20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2. Содержание свинца,  г/дм3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left="107" w:right="-20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не более 0,010</w:t>
            </w:r>
          </w:p>
        </w:tc>
      </w:tr>
      <w:tr w:rsidR="009312F1" w:rsidRPr="00CE3D73" w:rsidTr="008F2CDC">
        <w:trPr>
          <w:trHeight w:hRule="exact" w:val="326"/>
          <w:jc w:val="center"/>
        </w:trPr>
        <w:tc>
          <w:tcPr>
            <w:tcW w:w="142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right="1916" w:firstLine="0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left="113" w:right="-20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3. Содержание фактических смол, мг/100 см3</w:t>
            </w:r>
          </w:p>
        </w:tc>
        <w:tc>
          <w:tcPr>
            <w:tcW w:w="340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left="112" w:right="-20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не более 5,0</w:t>
            </w:r>
          </w:p>
        </w:tc>
      </w:tr>
      <w:tr w:rsidR="009312F1" w:rsidRPr="00CE3D73" w:rsidTr="008F2CDC">
        <w:trPr>
          <w:trHeight w:hRule="exact" w:val="328"/>
          <w:jc w:val="center"/>
        </w:trPr>
        <w:tc>
          <w:tcPr>
            <w:tcW w:w="142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right="1916" w:firstLine="0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left="108" w:right="-20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4. Плотность при 15°С, кг/м3</w:t>
            </w:r>
          </w:p>
        </w:tc>
        <w:tc>
          <w:tcPr>
            <w:tcW w:w="340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left="107" w:right="-20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725-780</w:t>
            </w:r>
          </w:p>
        </w:tc>
      </w:tr>
      <w:tr w:rsidR="009312F1" w:rsidRPr="00CE3D73" w:rsidTr="008F2CDC">
        <w:trPr>
          <w:trHeight w:hRule="exact" w:val="1870"/>
          <w:jc w:val="center"/>
        </w:trPr>
        <w:tc>
          <w:tcPr>
            <w:tcW w:w="142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right="1916" w:firstLine="0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left="108" w:right="-20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5. Фракционный состав:</w:t>
            </w:r>
          </w:p>
          <w:p w:rsidR="009312F1" w:rsidRPr="00CE3D73" w:rsidRDefault="009312F1" w:rsidP="008F2CDC">
            <w:pPr>
              <w:spacing w:before="120" w:line="240" w:lineRule="auto"/>
              <w:ind w:left="103" w:right="-20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- 10 % бензина перегоняется при температуре, С</w:t>
            </w:r>
          </w:p>
          <w:p w:rsidR="009312F1" w:rsidRPr="00CE3D73" w:rsidRDefault="009312F1" w:rsidP="008F2CDC">
            <w:pPr>
              <w:spacing w:before="120" w:line="240" w:lineRule="auto"/>
              <w:ind w:left="108" w:right="-20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- 50 % бензина перегоняется при температуре, С</w:t>
            </w:r>
          </w:p>
          <w:p w:rsidR="009312F1" w:rsidRPr="00CE3D73" w:rsidRDefault="009312F1" w:rsidP="008F2CDC">
            <w:pPr>
              <w:spacing w:before="120" w:line="240" w:lineRule="auto"/>
              <w:ind w:left="103" w:right="107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- 90 % бензина перегоняется при температуре, С Конец  кипения, С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right="1916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</w:p>
          <w:p w:rsidR="009312F1" w:rsidRPr="00CE3D73" w:rsidRDefault="009312F1" w:rsidP="008F2CDC">
            <w:pPr>
              <w:spacing w:before="120" w:line="240" w:lineRule="auto"/>
              <w:ind w:left="102" w:right="955" w:firstLine="5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 xml:space="preserve">не выше 75 </w:t>
            </w:r>
          </w:p>
          <w:p w:rsidR="009312F1" w:rsidRPr="00CE3D73" w:rsidRDefault="009312F1" w:rsidP="008F2CDC">
            <w:pPr>
              <w:spacing w:before="120" w:line="240" w:lineRule="auto"/>
              <w:ind w:left="102" w:right="955" w:firstLine="5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 xml:space="preserve">не выше 120 </w:t>
            </w:r>
          </w:p>
          <w:p w:rsidR="009312F1" w:rsidRPr="00CE3D73" w:rsidRDefault="009312F1" w:rsidP="008F2CDC">
            <w:pPr>
              <w:spacing w:before="120" w:line="240" w:lineRule="auto"/>
              <w:ind w:left="102" w:right="955" w:firstLine="5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 xml:space="preserve">не выше 180 </w:t>
            </w:r>
          </w:p>
          <w:p w:rsidR="009312F1" w:rsidRPr="00CE3D73" w:rsidRDefault="009312F1" w:rsidP="008F2CDC">
            <w:pPr>
              <w:spacing w:before="120" w:line="240" w:lineRule="auto"/>
              <w:ind w:left="102" w:right="955" w:firstLine="5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не выше 205</w:t>
            </w:r>
          </w:p>
        </w:tc>
      </w:tr>
      <w:tr w:rsidR="009312F1" w:rsidRPr="00CE3D73" w:rsidTr="008F2CDC">
        <w:trPr>
          <w:trHeight w:hRule="exact" w:val="1091"/>
          <w:jc w:val="center"/>
        </w:trPr>
        <w:tc>
          <w:tcPr>
            <w:tcW w:w="142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right="1916" w:firstLine="0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tabs>
                <w:tab w:val="left" w:pos="480"/>
                <w:tab w:val="left" w:pos="1960"/>
                <w:tab w:val="left" w:pos="4080"/>
                <w:tab w:val="left" w:pos="4980"/>
              </w:tabs>
              <w:spacing w:before="120" w:line="240" w:lineRule="auto"/>
              <w:ind w:left="99" w:right="53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 xml:space="preserve">6. </w:t>
            </w: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ab/>
              <w:t>Содержание водо-растворимых кислот и щелочей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left="97" w:right="-20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Отсутствие</w:t>
            </w:r>
          </w:p>
        </w:tc>
      </w:tr>
      <w:tr w:rsidR="009312F1" w:rsidRPr="00CE3D73" w:rsidTr="008F2CDC">
        <w:trPr>
          <w:trHeight w:hRule="exact" w:val="440"/>
          <w:jc w:val="center"/>
        </w:trPr>
        <w:tc>
          <w:tcPr>
            <w:tcW w:w="142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right="1916" w:firstLine="0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left="103" w:right="-20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7. Содержание механических примесей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left="97" w:right="-20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Отсутствие</w:t>
            </w:r>
          </w:p>
        </w:tc>
      </w:tr>
      <w:tr w:rsidR="009312F1" w:rsidRPr="00CE3D73" w:rsidTr="008F2CDC">
        <w:trPr>
          <w:trHeight w:hRule="exact" w:val="419"/>
          <w:jc w:val="center"/>
        </w:trPr>
        <w:tc>
          <w:tcPr>
            <w:tcW w:w="142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right="1916" w:firstLine="0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left="103" w:right="-20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8. Внешний вид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left="92" w:right="-20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Чистый,  прозрачный</w:t>
            </w:r>
          </w:p>
        </w:tc>
      </w:tr>
      <w:tr w:rsidR="009312F1" w:rsidRPr="00CE3D73" w:rsidTr="008F2CDC">
        <w:trPr>
          <w:trHeight w:hRule="exact" w:val="497"/>
          <w:jc w:val="center"/>
        </w:trPr>
        <w:tc>
          <w:tcPr>
            <w:tcW w:w="1422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before="120" w:line="240" w:lineRule="auto"/>
              <w:ind w:right="1916" w:firstLine="0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before="120" w:line="240" w:lineRule="auto"/>
              <w:ind w:left="94" w:right="-20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9. Испытание на медной  пластине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left="92" w:right="-20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Выдерживает, класс 1</w:t>
            </w:r>
          </w:p>
        </w:tc>
      </w:tr>
      <w:tr w:rsidR="009312F1" w:rsidRPr="00CE3D73" w:rsidTr="008F2CDC">
        <w:trPr>
          <w:trHeight w:hRule="exact" w:val="644"/>
          <w:jc w:val="center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Бензи</w:t>
            </w: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н</w:t>
            </w:r>
          </w:p>
          <w:p w:rsidR="009312F1" w:rsidRPr="00CE3D73" w:rsidRDefault="009312F1" w:rsidP="008F2CD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марки</w:t>
            </w:r>
          </w:p>
          <w:p w:rsidR="009312F1" w:rsidRPr="00CE3D73" w:rsidRDefault="009312F1" w:rsidP="008F2CD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АИ-92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tabs>
                <w:tab w:val="left" w:pos="1780"/>
                <w:tab w:val="left" w:pos="2600"/>
                <w:tab w:val="left" w:pos="3060"/>
              </w:tabs>
              <w:spacing w:line="295" w:lineRule="auto"/>
              <w:ind w:right="1916" w:firstLine="24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1.   Октановое число по           исследовательскому методу     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92,00</w:t>
            </w:r>
          </w:p>
        </w:tc>
      </w:tr>
      <w:tr w:rsidR="009312F1" w:rsidRPr="00CE3D73" w:rsidTr="008F2CDC">
        <w:trPr>
          <w:trHeight w:hRule="exact" w:val="326"/>
          <w:jc w:val="center"/>
        </w:trPr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righ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1" w:line="240" w:lineRule="auto"/>
              <w:ind w:left="112" w:right="-20" w:firstLine="0"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2. Содержание свинца,  г/дм3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6" w:line="240" w:lineRule="auto"/>
              <w:ind w:left="111" w:right="-20" w:firstLine="0"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не более 0,010</w:t>
            </w:r>
          </w:p>
        </w:tc>
      </w:tr>
      <w:tr w:rsidR="009312F1" w:rsidRPr="00CE3D73" w:rsidTr="008F2CDC">
        <w:trPr>
          <w:trHeight w:hRule="exact" w:val="647"/>
          <w:jc w:val="center"/>
        </w:trPr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righ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1" w:line="240" w:lineRule="auto"/>
              <w:ind w:left="117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3. Содержание фактических смол, мг/100 см3 •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line="240" w:lineRule="auto"/>
              <w:ind w:left="111" w:right="-20" w:firstLine="0"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не более 5,0</w:t>
            </w:r>
          </w:p>
        </w:tc>
      </w:tr>
      <w:tr w:rsidR="009312F1" w:rsidRPr="00CE3D73" w:rsidTr="008F2CDC">
        <w:trPr>
          <w:trHeight w:hRule="exact" w:val="328"/>
          <w:jc w:val="center"/>
        </w:trPr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righ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6" w:line="240" w:lineRule="auto"/>
              <w:ind w:left="112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4. Плотность при 15°С, кг/м3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1" w:line="240" w:lineRule="auto"/>
              <w:ind w:left="106" w:right="-20" w:firstLine="0"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725-780</w:t>
            </w:r>
          </w:p>
        </w:tc>
      </w:tr>
      <w:tr w:rsidR="009312F1" w:rsidRPr="00CE3D73" w:rsidTr="008F2CDC">
        <w:trPr>
          <w:trHeight w:hRule="exact" w:val="965"/>
          <w:jc w:val="center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righ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3" w:line="240" w:lineRule="auto"/>
              <w:ind w:left="112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5. Фракционный состав:</w:t>
            </w:r>
          </w:p>
          <w:p w:rsidR="009312F1" w:rsidRPr="00CE3D73" w:rsidRDefault="009312F1" w:rsidP="008F2CDC">
            <w:pPr>
              <w:spacing w:before="62" w:line="240" w:lineRule="auto"/>
              <w:ind w:left="107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- 1О % бензина перегоняется при температуре, С</w:t>
            </w:r>
          </w:p>
          <w:p w:rsidR="009312F1" w:rsidRPr="00CE3D73" w:rsidRDefault="009312F1" w:rsidP="008F2CDC">
            <w:pPr>
              <w:spacing w:before="62" w:line="240" w:lineRule="auto"/>
              <w:ind w:left="107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- 50 % бензина перегоняется при температуре, С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5" w:line="240" w:lineRule="auto"/>
              <w:ind w:right="1916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9312F1" w:rsidRPr="00CE3D73" w:rsidRDefault="009312F1" w:rsidP="008F2CDC">
            <w:pPr>
              <w:spacing w:line="240" w:lineRule="auto"/>
              <w:ind w:left="101" w:right="959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не выше 70</w:t>
            </w:r>
          </w:p>
          <w:p w:rsidR="009312F1" w:rsidRPr="00CE3D73" w:rsidRDefault="009312F1" w:rsidP="008F2CDC">
            <w:pPr>
              <w:spacing w:line="240" w:lineRule="auto"/>
              <w:ind w:left="101" w:right="959" w:firstLine="0"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 xml:space="preserve"> не выше 115</w:t>
            </w:r>
          </w:p>
        </w:tc>
      </w:tr>
      <w:tr w:rsidR="009312F1" w:rsidRPr="00CE3D73" w:rsidTr="008F2CDC">
        <w:trPr>
          <w:trHeight w:hRule="exact" w:val="632"/>
          <w:jc w:val="center"/>
        </w:trPr>
        <w:tc>
          <w:tcPr>
            <w:tcW w:w="14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righ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before="1" w:line="240" w:lineRule="auto"/>
              <w:ind w:left="114" w:right="88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- 90 % бензина перегоняется при температуре, С Конец кипения, С</w:t>
            </w:r>
          </w:p>
        </w:tc>
        <w:tc>
          <w:tcPr>
            <w:tcW w:w="3402" w:type="dxa"/>
            <w:tcBorders>
              <w:top w:val="single" w:sz="3" w:space="0" w:color="3F3F3F"/>
              <w:left w:val="single" w:sz="4" w:space="0" w:color="auto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Не выше 185</w:t>
            </w:r>
          </w:p>
          <w:p w:rsidR="009312F1" w:rsidRPr="00CE3D73" w:rsidRDefault="009312F1" w:rsidP="008F2CDC">
            <w:pPr>
              <w:spacing w:line="240" w:lineRule="auto"/>
              <w:ind w:right="1916" w:firstLine="0"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Не выше 215</w:t>
            </w:r>
          </w:p>
        </w:tc>
      </w:tr>
      <w:tr w:rsidR="009312F1" w:rsidRPr="00CE3D73" w:rsidTr="008F2CDC">
        <w:trPr>
          <w:trHeight w:hRule="exact" w:val="555"/>
          <w:jc w:val="center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righ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tabs>
                <w:tab w:val="left" w:pos="500"/>
                <w:tab w:val="left" w:pos="1980"/>
                <w:tab w:val="left" w:pos="4100"/>
              </w:tabs>
              <w:spacing w:before="1" w:line="240" w:lineRule="auto"/>
              <w:ind w:left="117" w:right="29" w:firstLine="5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6. </w:t>
            </w: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ab/>
              <w:t>Содержание водо-растворимых кислот и щелочей</w:t>
            </w:r>
          </w:p>
        </w:tc>
        <w:tc>
          <w:tcPr>
            <w:tcW w:w="3402" w:type="dxa"/>
            <w:tcBorders>
              <w:top w:val="single" w:sz="3" w:space="0" w:color="3F3F3F"/>
              <w:left w:val="single" w:sz="4" w:space="0" w:color="auto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line="240" w:lineRule="auto"/>
              <w:ind w:left="109" w:right="-20" w:firstLine="0"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Отсутствие</w:t>
            </w:r>
          </w:p>
        </w:tc>
      </w:tr>
      <w:tr w:rsidR="009312F1" w:rsidRPr="00CE3D73" w:rsidTr="008F2CDC">
        <w:trPr>
          <w:trHeight w:hRule="exact" w:val="326"/>
          <w:jc w:val="center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righ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line="240" w:lineRule="auto"/>
              <w:ind w:left="109" w:right="-20" w:firstLine="0"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7. Содержание механических примесей</w:t>
            </w:r>
          </w:p>
        </w:tc>
        <w:tc>
          <w:tcPr>
            <w:tcW w:w="3402" w:type="dxa"/>
            <w:tcBorders>
              <w:top w:val="single" w:sz="3" w:space="0" w:color="3F3F3F"/>
              <w:left w:val="single" w:sz="5" w:space="0" w:color="3B3B3B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line="240" w:lineRule="auto"/>
              <w:ind w:left="105" w:right="-20" w:firstLine="0"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Отсутствие</w:t>
            </w:r>
          </w:p>
        </w:tc>
      </w:tr>
      <w:tr w:rsidR="009312F1" w:rsidRPr="00CE3D73" w:rsidTr="008F2CDC">
        <w:trPr>
          <w:trHeight w:hRule="exact" w:val="328"/>
          <w:jc w:val="center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righ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3" w:space="0" w:color="3F3F3F"/>
              <w:left w:val="single" w:sz="4" w:space="0" w:color="auto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4" w:line="240" w:lineRule="auto"/>
              <w:ind w:left="114" w:right="-20" w:firstLine="0"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8. Внешний вид</w:t>
            </w:r>
          </w:p>
        </w:tc>
        <w:tc>
          <w:tcPr>
            <w:tcW w:w="3402" w:type="dxa"/>
            <w:tcBorders>
              <w:top w:val="single" w:sz="3" w:space="0" w:color="3F3F3F"/>
              <w:left w:val="single" w:sz="5" w:space="0" w:color="3B3B3B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4" w:line="240" w:lineRule="auto"/>
              <w:ind w:left="95" w:right="-20" w:firstLine="0"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Чистый, прозрачный</w:t>
            </w:r>
          </w:p>
        </w:tc>
      </w:tr>
      <w:tr w:rsidR="009312F1" w:rsidRPr="00CE3D73" w:rsidTr="008F2CDC">
        <w:trPr>
          <w:trHeight w:hRule="exact" w:val="328"/>
          <w:jc w:val="center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righ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3" w:space="0" w:color="3F3F3F"/>
              <w:left w:val="single" w:sz="4" w:space="0" w:color="auto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6" w:line="240" w:lineRule="auto"/>
              <w:ind w:left="109" w:right="-20" w:firstLine="0"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9. Испытание на медной пластине</w:t>
            </w:r>
          </w:p>
        </w:tc>
        <w:tc>
          <w:tcPr>
            <w:tcW w:w="3402" w:type="dxa"/>
            <w:tcBorders>
              <w:top w:val="single" w:sz="3" w:space="0" w:color="3F3F3F"/>
              <w:left w:val="single" w:sz="5" w:space="0" w:color="3B3B3B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1" w:line="240" w:lineRule="auto"/>
              <w:ind w:left="95" w:right="-20" w:firstLine="0"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Выдерживает,   класс</w:t>
            </w: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</w:t>
            </w:r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1</w:t>
            </w:r>
          </w:p>
        </w:tc>
      </w:tr>
      <w:tr w:rsidR="009312F1" w:rsidRPr="00CE3D73" w:rsidTr="008F2CDC">
        <w:trPr>
          <w:trHeight w:hRule="exact" w:val="328"/>
          <w:jc w:val="center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tabs>
                <w:tab w:val="left" w:pos="1705"/>
              </w:tabs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Дизельное топливо</w:t>
            </w:r>
          </w:p>
        </w:tc>
        <w:tc>
          <w:tcPr>
            <w:tcW w:w="4819" w:type="dxa"/>
            <w:tcBorders>
              <w:top w:val="single" w:sz="3" w:space="0" w:color="3F3F3F"/>
              <w:left w:val="single" w:sz="4" w:space="0" w:color="auto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9312F1">
            <w:pPr>
              <w:numPr>
                <w:ilvl w:val="0"/>
                <w:numId w:val="1"/>
              </w:numPr>
              <w:spacing w:before="6" w:line="240" w:lineRule="auto"/>
              <w:ind w:right="-2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Цетаное число</w:t>
            </w:r>
          </w:p>
        </w:tc>
        <w:tc>
          <w:tcPr>
            <w:tcW w:w="3402" w:type="dxa"/>
            <w:tcBorders>
              <w:top w:val="single" w:sz="3" w:space="0" w:color="3F3F3F"/>
              <w:left w:val="single" w:sz="5" w:space="0" w:color="3B3B3B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1" w:line="240" w:lineRule="auto"/>
              <w:ind w:left="95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45,00</w:t>
            </w:r>
          </w:p>
        </w:tc>
      </w:tr>
      <w:tr w:rsidR="009312F1" w:rsidRPr="00CE3D73" w:rsidTr="008F2CDC">
        <w:trPr>
          <w:trHeight w:hRule="exact" w:val="328"/>
          <w:jc w:val="center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righ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3" w:space="0" w:color="3F3F3F"/>
              <w:left w:val="single" w:sz="4" w:space="0" w:color="auto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9312F1">
            <w:pPr>
              <w:numPr>
                <w:ilvl w:val="0"/>
                <w:numId w:val="1"/>
              </w:numPr>
              <w:spacing w:before="6" w:line="240" w:lineRule="auto"/>
              <w:ind w:right="-2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Массовая доля серы: -вида </w:t>
            </w:r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I</w:t>
            </w: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,%</w:t>
            </w:r>
          </w:p>
        </w:tc>
        <w:tc>
          <w:tcPr>
            <w:tcW w:w="3402" w:type="dxa"/>
            <w:tcBorders>
              <w:top w:val="single" w:sz="3" w:space="0" w:color="3F3F3F"/>
              <w:left w:val="single" w:sz="5" w:space="0" w:color="3B3B3B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1" w:line="240" w:lineRule="auto"/>
              <w:ind w:left="95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Не более 0,20</w:t>
            </w:r>
          </w:p>
        </w:tc>
      </w:tr>
      <w:tr w:rsidR="009312F1" w:rsidRPr="00CE3D73" w:rsidTr="008F2CDC">
        <w:trPr>
          <w:trHeight w:hRule="exact" w:val="328"/>
          <w:jc w:val="center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righ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3" w:space="0" w:color="3F3F3F"/>
              <w:left w:val="single" w:sz="4" w:space="0" w:color="auto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9312F1">
            <w:pPr>
              <w:numPr>
                <w:ilvl w:val="0"/>
                <w:numId w:val="1"/>
              </w:numPr>
              <w:spacing w:before="6" w:line="240" w:lineRule="auto"/>
              <w:ind w:right="-2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Массовая доля меркаптановой серы, %</w:t>
            </w:r>
          </w:p>
        </w:tc>
        <w:tc>
          <w:tcPr>
            <w:tcW w:w="3402" w:type="dxa"/>
            <w:tcBorders>
              <w:top w:val="single" w:sz="3" w:space="0" w:color="3F3F3F"/>
              <w:left w:val="single" w:sz="5" w:space="0" w:color="3B3B3B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1" w:line="240" w:lineRule="auto"/>
              <w:ind w:left="95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Не выше 0,01</w:t>
            </w:r>
          </w:p>
        </w:tc>
      </w:tr>
      <w:tr w:rsidR="009312F1" w:rsidRPr="00CE3D73" w:rsidTr="008F2CDC">
        <w:trPr>
          <w:trHeight w:hRule="exact" w:val="853"/>
          <w:jc w:val="center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righ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3" w:space="0" w:color="3F3F3F"/>
              <w:left w:val="single" w:sz="4" w:space="0" w:color="auto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6" w:line="240" w:lineRule="auto"/>
              <w:ind w:left="109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4. Температура  застывания,  для климатической зоны:</w:t>
            </w:r>
          </w:p>
          <w:p w:rsidR="009312F1" w:rsidRPr="00CE3D73" w:rsidRDefault="009312F1" w:rsidP="008F2CDC">
            <w:pPr>
              <w:spacing w:before="6" w:line="240" w:lineRule="auto"/>
              <w:ind w:left="109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-умеренной,  </w:t>
            </w:r>
            <w:r w:rsidRPr="00CE3D73">
              <w:rPr>
                <w:rFonts w:eastAsia="Calibri"/>
                <w:snapToGrid/>
                <w:sz w:val="22"/>
                <w:szCs w:val="22"/>
                <w:vertAlign w:val="superscript"/>
                <w:lang w:eastAsia="en-US"/>
              </w:rPr>
              <w:t>о</w:t>
            </w: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С,</w:t>
            </w:r>
          </w:p>
        </w:tc>
        <w:tc>
          <w:tcPr>
            <w:tcW w:w="3402" w:type="dxa"/>
            <w:tcBorders>
              <w:top w:val="single" w:sz="3" w:space="0" w:color="3F3F3F"/>
              <w:left w:val="single" w:sz="5" w:space="0" w:color="3B3B3B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1" w:line="240" w:lineRule="auto"/>
              <w:ind w:left="95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Не выше -35</w:t>
            </w:r>
          </w:p>
        </w:tc>
      </w:tr>
      <w:tr w:rsidR="009312F1" w:rsidRPr="00CE3D73" w:rsidTr="008F2CDC">
        <w:trPr>
          <w:trHeight w:hRule="exact" w:val="1576"/>
          <w:jc w:val="center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righ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3" w:space="0" w:color="3F3F3F"/>
              <w:left w:val="single" w:sz="4" w:space="0" w:color="auto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6" w:line="240" w:lineRule="auto"/>
              <w:ind w:left="109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5. Фракционный состав:</w:t>
            </w:r>
          </w:p>
          <w:p w:rsidR="009312F1" w:rsidRPr="00CE3D73" w:rsidRDefault="009312F1" w:rsidP="008F2CDC">
            <w:pPr>
              <w:spacing w:before="6" w:line="240" w:lineRule="auto"/>
              <w:ind w:left="109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-  50%  перегоняется   при  температуре,   </w:t>
            </w:r>
            <w:r w:rsidRPr="00CE3D73">
              <w:rPr>
                <w:rFonts w:eastAsia="Calibri"/>
                <w:snapToGrid/>
                <w:sz w:val="22"/>
                <w:szCs w:val="22"/>
                <w:vertAlign w:val="superscript"/>
                <w:lang w:eastAsia="en-US"/>
              </w:rPr>
              <w:t>о</w:t>
            </w: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С,  не выше</w:t>
            </w:r>
          </w:p>
          <w:p w:rsidR="009312F1" w:rsidRPr="00CE3D73" w:rsidRDefault="009312F1" w:rsidP="008F2CDC">
            <w:pPr>
              <w:spacing w:before="6" w:line="240" w:lineRule="auto"/>
              <w:ind w:left="109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-  95%  перегоняется   при  температуре,   </w:t>
            </w:r>
            <w:r w:rsidRPr="00CE3D73">
              <w:rPr>
                <w:rFonts w:eastAsia="Calibri"/>
                <w:snapToGrid/>
                <w:sz w:val="22"/>
                <w:szCs w:val="22"/>
                <w:vertAlign w:val="superscript"/>
                <w:lang w:eastAsia="en-US"/>
              </w:rPr>
              <w:t>о</w:t>
            </w: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С,  не выше </w:t>
            </w:r>
          </w:p>
          <w:p w:rsidR="009312F1" w:rsidRPr="00CE3D73" w:rsidRDefault="009312F1" w:rsidP="008F2CDC">
            <w:pPr>
              <w:spacing w:before="6" w:line="240" w:lineRule="auto"/>
              <w:ind w:left="109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3" w:space="0" w:color="3F3F3F"/>
              <w:left w:val="single" w:sz="5" w:space="0" w:color="3B3B3B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1" w:line="240" w:lineRule="auto"/>
              <w:ind w:left="95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9312F1" w:rsidRPr="00CE3D73" w:rsidRDefault="009312F1" w:rsidP="008F2CDC">
            <w:pPr>
              <w:spacing w:line="240" w:lineRule="auto"/>
              <w:ind w:right="1916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Не выше 280</w:t>
            </w:r>
          </w:p>
          <w:p w:rsidR="009312F1" w:rsidRPr="00CE3D73" w:rsidRDefault="009312F1" w:rsidP="008F2CDC">
            <w:pPr>
              <w:spacing w:line="240" w:lineRule="auto"/>
              <w:ind w:right="1916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Не выше 340</w:t>
            </w:r>
          </w:p>
        </w:tc>
      </w:tr>
      <w:tr w:rsidR="009312F1" w:rsidRPr="00CE3D73" w:rsidTr="008F2CDC">
        <w:trPr>
          <w:trHeight w:hRule="exact" w:val="668"/>
          <w:jc w:val="center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righ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3" w:space="0" w:color="3F3F3F"/>
              <w:left w:val="single" w:sz="4" w:space="0" w:color="auto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6" w:line="240" w:lineRule="auto"/>
              <w:ind w:left="109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6.  Кинематическая   вязкость   при  20°С,   мм2/с (еСт)</w:t>
            </w: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ab/>
            </w:r>
          </w:p>
        </w:tc>
        <w:tc>
          <w:tcPr>
            <w:tcW w:w="3402" w:type="dxa"/>
            <w:tcBorders>
              <w:top w:val="single" w:sz="3" w:space="0" w:color="3F3F3F"/>
              <w:left w:val="single" w:sz="5" w:space="0" w:color="3B3B3B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1" w:line="240" w:lineRule="auto"/>
              <w:ind w:left="95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1,80-5,0 </w:t>
            </w:r>
          </w:p>
        </w:tc>
      </w:tr>
      <w:tr w:rsidR="009312F1" w:rsidRPr="00CE3D73" w:rsidTr="008F2CDC">
        <w:trPr>
          <w:trHeight w:hRule="exact" w:val="328"/>
          <w:jc w:val="center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righ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3" w:space="0" w:color="3F3F3F"/>
              <w:left w:val="single" w:sz="4" w:space="0" w:color="auto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6" w:line="240" w:lineRule="auto"/>
              <w:ind w:left="109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7. Содержание механических  примесей</w:t>
            </w:r>
          </w:p>
        </w:tc>
        <w:tc>
          <w:tcPr>
            <w:tcW w:w="3402" w:type="dxa"/>
            <w:tcBorders>
              <w:top w:val="single" w:sz="3" w:space="0" w:color="3F3F3F"/>
              <w:left w:val="single" w:sz="5" w:space="0" w:color="3B3B3B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1" w:line="240" w:lineRule="auto"/>
              <w:ind w:left="95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отсутствие</w:t>
            </w:r>
          </w:p>
        </w:tc>
      </w:tr>
      <w:tr w:rsidR="009312F1" w:rsidRPr="00CE3D73" w:rsidTr="008F2CDC">
        <w:trPr>
          <w:trHeight w:hRule="exact" w:val="328"/>
          <w:jc w:val="center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righ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3" w:space="0" w:color="3F3F3F"/>
              <w:left w:val="single" w:sz="4" w:space="0" w:color="auto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6" w:line="240" w:lineRule="auto"/>
              <w:ind w:left="109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8. Внешний вид</w:t>
            </w:r>
          </w:p>
        </w:tc>
        <w:tc>
          <w:tcPr>
            <w:tcW w:w="3402" w:type="dxa"/>
            <w:tcBorders>
              <w:top w:val="single" w:sz="3" w:space="0" w:color="3F3F3F"/>
              <w:left w:val="single" w:sz="5" w:space="0" w:color="3B3B3B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1" w:line="240" w:lineRule="auto"/>
              <w:ind w:left="95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Чистый, прозрачный</w:t>
            </w:r>
          </w:p>
        </w:tc>
      </w:tr>
      <w:tr w:rsidR="009312F1" w:rsidRPr="00CE3D73" w:rsidTr="008F2CDC">
        <w:trPr>
          <w:trHeight w:hRule="exact" w:val="328"/>
          <w:jc w:val="center"/>
        </w:trPr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righ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3" w:space="0" w:color="3F3F3F"/>
              <w:left w:val="single" w:sz="4" w:space="0" w:color="auto"/>
              <w:bottom w:val="single" w:sz="3" w:space="0" w:color="444444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6" w:line="240" w:lineRule="auto"/>
              <w:ind w:left="109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9. Испытание на медной пластине</w:t>
            </w:r>
          </w:p>
        </w:tc>
        <w:tc>
          <w:tcPr>
            <w:tcW w:w="3402" w:type="dxa"/>
            <w:tcBorders>
              <w:top w:val="single" w:sz="3" w:space="0" w:color="3F3F3F"/>
              <w:left w:val="single" w:sz="5" w:space="0" w:color="3B3B3B"/>
              <w:bottom w:val="single" w:sz="3" w:space="0" w:color="444444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1" w:line="240" w:lineRule="auto"/>
              <w:ind w:left="95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выдерживает</w:t>
            </w:r>
          </w:p>
        </w:tc>
      </w:tr>
    </w:tbl>
    <w:p w:rsidR="009312F1" w:rsidRPr="00CE3D73" w:rsidRDefault="009312F1" w:rsidP="009312F1">
      <w:pPr>
        <w:tabs>
          <w:tab w:val="left" w:pos="8931"/>
        </w:tabs>
        <w:spacing w:line="240" w:lineRule="auto"/>
        <w:ind w:left="720" w:right="566" w:firstLine="0"/>
        <w:contextualSpacing/>
        <w:jc w:val="left"/>
        <w:rPr>
          <w:rFonts w:eastAsia="Calibri"/>
          <w:snapToGrid/>
          <w:sz w:val="24"/>
          <w:szCs w:val="24"/>
          <w:lang w:eastAsia="en-US"/>
        </w:rPr>
      </w:pPr>
    </w:p>
    <w:p w:rsidR="009312F1" w:rsidRPr="00CE3D73" w:rsidRDefault="009312F1" w:rsidP="009312F1">
      <w:pPr>
        <w:tabs>
          <w:tab w:val="left" w:pos="8931"/>
        </w:tabs>
        <w:spacing w:line="240" w:lineRule="auto"/>
        <w:ind w:left="720" w:right="566" w:firstLine="0"/>
        <w:contextualSpacing/>
        <w:jc w:val="left"/>
        <w:rPr>
          <w:rFonts w:eastAsia="Calibri"/>
          <w:snapToGrid/>
          <w:sz w:val="24"/>
          <w:szCs w:val="24"/>
          <w:lang w:eastAsia="en-US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15"/>
        <w:gridCol w:w="3969"/>
      </w:tblGrid>
      <w:tr w:rsidR="009312F1" w:rsidRPr="00CE3D73" w:rsidTr="008F2CDC">
        <w:trPr>
          <w:cantSplit/>
          <w:trHeight w:val="721"/>
          <w:tblCellSpacing w:w="0" w:type="dxa"/>
          <w:jc w:val="center"/>
        </w:trPr>
        <w:tc>
          <w:tcPr>
            <w:tcW w:w="5736" w:type="dxa"/>
            <w:shd w:val="clear" w:color="auto" w:fill="FFFFFF"/>
            <w:vAlign w:val="center"/>
            <w:hideMark/>
          </w:tcPr>
          <w:p w:rsidR="009312F1" w:rsidRPr="00CE3D73" w:rsidRDefault="009047D3" w:rsidP="00FC5DAB">
            <w:pPr>
              <w:spacing w:line="240" w:lineRule="auto"/>
              <w:ind w:right="1916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  <w:t xml:space="preserve"> Планируемое</w:t>
            </w:r>
            <w:r w:rsidR="009312F1" w:rsidRPr="00CE3D73"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  <w:t xml:space="preserve"> потребление ГСМ, л</w:t>
            </w:r>
          </w:p>
        </w:tc>
        <w:tc>
          <w:tcPr>
            <w:tcW w:w="4034" w:type="dxa"/>
            <w:shd w:val="clear" w:color="auto" w:fill="FFFFFF"/>
            <w:vAlign w:val="center"/>
            <w:hideMark/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  <w:t>Марка</w:t>
            </w:r>
            <w:r w:rsidRPr="00CE3D73">
              <w:rPr>
                <w:rFonts w:eastAsia="Calibri"/>
                <w:b/>
                <w:bCs/>
                <w:snapToGrid/>
                <w:sz w:val="22"/>
                <w:szCs w:val="22"/>
                <w:lang w:val="en-US" w:eastAsia="en-US"/>
              </w:rPr>
              <w:t xml:space="preserve"> </w:t>
            </w:r>
            <w:r w:rsidRPr="00CE3D73"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  <w:t>ГСМ</w:t>
            </w:r>
          </w:p>
        </w:tc>
      </w:tr>
      <w:tr w:rsidR="009312F1" w:rsidRPr="00CE3D73" w:rsidTr="008F2CDC">
        <w:trPr>
          <w:cantSplit/>
          <w:trHeight w:val="476"/>
          <w:tblCellSpacing w:w="0" w:type="dxa"/>
          <w:jc w:val="center"/>
        </w:trPr>
        <w:tc>
          <w:tcPr>
            <w:tcW w:w="5736" w:type="dxa"/>
            <w:shd w:val="clear" w:color="auto" w:fill="FFFFFF"/>
            <w:vAlign w:val="center"/>
            <w:hideMark/>
          </w:tcPr>
          <w:p w:rsidR="009312F1" w:rsidRPr="00CE3D73" w:rsidRDefault="009047D3" w:rsidP="001A32C7">
            <w:pPr>
              <w:spacing w:line="240" w:lineRule="auto"/>
              <w:ind w:right="1916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65</w:t>
            </w:r>
            <w:r w:rsidR="00623EC1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000</w:t>
            </w:r>
          </w:p>
        </w:tc>
        <w:tc>
          <w:tcPr>
            <w:tcW w:w="4034" w:type="dxa"/>
            <w:shd w:val="clear" w:color="auto" w:fill="FFFFFF"/>
            <w:vAlign w:val="center"/>
            <w:hideMark/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АИ-92</w:t>
            </w:r>
          </w:p>
        </w:tc>
      </w:tr>
      <w:tr w:rsidR="009312F1" w:rsidRPr="00CE3D73" w:rsidTr="008F2CDC">
        <w:trPr>
          <w:cantSplit/>
          <w:trHeight w:val="486"/>
          <w:tblCellSpacing w:w="0" w:type="dxa"/>
          <w:jc w:val="center"/>
        </w:trPr>
        <w:tc>
          <w:tcPr>
            <w:tcW w:w="5736" w:type="dxa"/>
            <w:shd w:val="clear" w:color="auto" w:fill="FFFFFF"/>
            <w:vAlign w:val="center"/>
            <w:hideMark/>
          </w:tcPr>
          <w:p w:rsidR="009312F1" w:rsidRPr="00CE3D73" w:rsidRDefault="009047D3" w:rsidP="008F2CDC">
            <w:pPr>
              <w:spacing w:line="240" w:lineRule="auto"/>
              <w:ind w:right="1916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55</w:t>
            </w:r>
            <w:r w:rsidR="00623EC1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000</w:t>
            </w:r>
          </w:p>
        </w:tc>
        <w:tc>
          <w:tcPr>
            <w:tcW w:w="4034" w:type="dxa"/>
            <w:shd w:val="clear" w:color="auto" w:fill="FFFFFF"/>
            <w:vAlign w:val="center"/>
            <w:hideMark/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АИ-95</w:t>
            </w:r>
          </w:p>
        </w:tc>
      </w:tr>
      <w:tr w:rsidR="009312F1" w:rsidRPr="00CE3D73" w:rsidTr="008F2CDC">
        <w:trPr>
          <w:cantSplit/>
          <w:trHeight w:val="470"/>
          <w:tblCellSpacing w:w="0" w:type="dxa"/>
          <w:jc w:val="center"/>
        </w:trPr>
        <w:tc>
          <w:tcPr>
            <w:tcW w:w="5736" w:type="dxa"/>
            <w:shd w:val="clear" w:color="auto" w:fill="FFFFFF"/>
            <w:vAlign w:val="center"/>
          </w:tcPr>
          <w:p w:rsidR="009312F1" w:rsidRPr="00CE3D73" w:rsidRDefault="00623EC1" w:rsidP="008F2CDC">
            <w:pPr>
              <w:spacing w:line="240" w:lineRule="auto"/>
              <w:ind w:right="1916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30 000</w:t>
            </w:r>
          </w:p>
        </w:tc>
        <w:tc>
          <w:tcPr>
            <w:tcW w:w="4034" w:type="dxa"/>
            <w:shd w:val="clear" w:color="auto" w:fill="FFFFFF"/>
            <w:vAlign w:val="center"/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ДТ</w:t>
            </w:r>
          </w:p>
        </w:tc>
      </w:tr>
    </w:tbl>
    <w:p w:rsidR="009312F1" w:rsidRPr="00CE3D73" w:rsidRDefault="009312F1" w:rsidP="009312F1">
      <w:pPr>
        <w:spacing w:before="120" w:line="240" w:lineRule="auto"/>
        <w:ind w:right="1916" w:firstLine="0"/>
        <w:rPr>
          <w:rFonts w:ascii="Arial" w:eastAsia="Calibri" w:hAnsi="Arial" w:cs="Arial"/>
          <w:b/>
          <w:snapToGrid/>
          <w:sz w:val="22"/>
          <w:szCs w:val="22"/>
          <w:shd w:val="clear" w:color="auto" w:fill="FFFFFF"/>
          <w:lang w:eastAsia="en-US"/>
        </w:rPr>
      </w:pPr>
    </w:p>
    <w:p w:rsidR="009312F1" w:rsidRPr="00CE3D73" w:rsidRDefault="009312F1" w:rsidP="009312F1">
      <w:pPr>
        <w:spacing w:line="240" w:lineRule="auto"/>
        <w:ind w:right="141" w:firstLine="0"/>
        <w:rPr>
          <w:rFonts w:eastAsia="Calibri"/>
          <w:b/>
          <w:snapToGrid/>
          <w:sz w:val="22"/>
          <w:szCs w:val="22"/>
          <w:shd w:val="clear" w:color="auto" w:fill="FFFFFF"/>
          <w:lang w:eastAsia="en-US"/>
        </w:rPr>
      </w:pPr>
      <w:r w:rsidRPr="00CE3D73">
        <w:rPr>
          <w:rFonts w:eastAsia="Calibri"/>
          <w:b/>
          <w:snapToGrid/>
          <w:sz w:val="22"/>
          <w:szCs w:val="22"/>
          <w:shd w:val="clear" w:color="auto" w:fill="FFFFFF"/>
          <w:lang w:eastAsia="en-US"/>
        </w:rPr>
        <w:t>3. Требования к качеству поставляемого товара:</w:t>
      </w:r>
    </w:p>
    <w:p w:rsidR="009312F1" w:rsidRPr="00CE3D73" w:rsidRDefault="009312F1" w:rsidP="009312F1">
      <w:pPr>
        <w:spacing w:line="240" w:lineRule="auto"/>
        <w:ind w:right="141" w:firstLine="0"/>
        <w:rPr>
          <w:rFonts w:eastAsia="Calibri"/>
          <w:snapToGrid/>
          <w:sz w:val="22"/>
          <w:szCs w:val="22"/>
          <w:shd w:val="clear" w:color="auto" w:fill="FFFFFF"/>
          <w:lang w:eastAsia="en-US"/>
        </w:rPr>
      </w:pPr>
      <w:r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>Качеств</w:t>
      </w:r>
      <w:r w:rsidR="009047D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 xml:space="preserve">о товара должно подтверждаться </w:t>
      </w:r>
      <w:r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 xml:space="preserve">сертификатами завода-изготовителя </w:t>
      </w:r>
      <w:r w:rsidR="009047D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 xml:space="preserve">и паспортами </w:t>
      </w:r>
      <w:r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 xml:space="preserve">качества либо </w:t>
      </w:r>
      <w:r w:rsidR="009047D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 xml:space="preserve">надлежащим образом заверенными </w:t>
      </w:r>
      <w:r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>копиями таких документов и соответствовать требованиям следующих актов:</w:t>
      </w:r>
    </w:p>
    <w:p w:rsidR="009312F1" w:rsidRPr="00CE3D73" w:rsidRDefault="009047D3" w:rsidP="009312F1">
      <w:pPr>
        <w:spacing w:before="120" w:line="240" w:lineRule="auto"/>
        <w:ind w:right="141" w:firstLine="0"/>
        <w:rPr>
          <w:rFonts w:eastAsia="Calibri"/>
          <w:snapToGrid/>
          <w:sz w:val="22"/>
          <w:szCs w:val="22"/>
          <w:shd w:val="clear" w:color="auto" w:fill="FFFFFF"/>
          <w:lang w:eastAsia="en-US"/>
        </w:rPr>
      </w:pPr>
      <w:r>
        <w:rPr>
          <w:rFonts w:eastAsia="Calibri"/>
          <w:snapToGrid/>
          <w:sz w:val="22"/>
          <w:szCs w:val="22"/>
          <w:shd w:val="clear" w:color="auto" w:fill="FFFFFF"/>
          <w:lang w:eastAsia="en-US"/>
        </w:rPr>
        <w:t xml:space="preserve">2.1) </w:t>
      </w:r>
      <w:r w:rsidR="009312F1"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>ГОСТ Р 51105-97 «Топлива для двигателей внутреннего сгорания. Неэти</w:t>
      </w:r>
      <w:r>
        <w:rPr>
          <w:rFonts w:eastAsia="Calibri"/>
          <w:snapToGrid/>
          <w:sz w:val="22"/>
          <w:szCs w:val="22"/>
          <w:shd w:val="clear" w:color="auto" w:fill="FFFFFF"/>
          <w:lang w:eastAsia="en-US"/>
        </w:rPr>
        <w:t xml:space="preserve">лированный бензин. Технические </w:t>
      </w:r>
      <w:r w:rsidR="009312F1"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>условия», ГОСТ Р 51866-2002 «Топлива моторные. Бензин неэтилированный. Техн</w:t>
      </w:r>
      <w:r>
        <w:rPr>
          <w:rFonts w:eastAsia="Calibri"/>
          <w:snapToGrid/>
          <w:sz w:val="22"/>
          <w:szCs w:val="22"/>
          <w:shd w:val="clear" w:color="auto" w:fill="FFFFFF"/>
          <w:lang w:eastAsia="en-US"/>
        </w:rPr>
        <w:t xml:space="preserve">ические условия», ГОСТ 1667-68 «Топливо моторное </w:t>
      </w:r>
      <w:r w:rsidR="009312F1"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>для среднеоборотных и малооборотных дизелей»;</w:t>
      </w:r>
    </w:p>
    <w:p w:rsidR="009312F1" w:rsidRPr="00CE3D73" w:rsidRDefault="009047D3" w:rsidP="009312F1">
      <w:pPr>
        <w:spacing w:before="120" w:line="240" w:lineRule="auto"/>
        <w:ind w:right="141" w:firstLine="0"/>
        <w:rPr>
          <w:rFonts w:eastAsia="Calibri"/>
          <w:snapToGrid/>
          <w:sz w:val="22"/>
          <w:szCs w:val="22"/>
          <w:shd w:val="clear" w:color="auto" w:fill="FFFFFF"/>
          <w:lang w:eastAsia="en-US"/>
        </w:rPr>
      </w:pPr>
      <w:r>
        <w:rPr>
          <w:rFonts w:eastAsia="Calibri"/>
          <w:snapToGrid/>
          <w:sz w:val="22"/>
          <w:szCs w:val="22"/>
          <w:shd w:val="clear" w:color="auto" w:fill="FFFFFF"/>
          <w:lang w:eastAsia="en-US"/>
        </w:rPr>
        <w:t xml:space="preserve">2.2) </w:t>
      </w:r>
      <w:r w:rsidR="009312F1"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>Постановление Госстандарта РФ от 08.10.1998г. N2 78 «Об утверждении  и введении в действие «Правил проведения сертификации нефтепродуктов»;</w:t>
      </w:r>
    </w:p>
    <w:p w:rsidR="009312F1" w:rsidRPr="00CE3D73" w:rsidRDefault="009312F1" w:rsidP="009312F1">
      <w:pPr>
        <w:spacing w:before="120" w:line="240" w:lineRule="auto"/>
        <w:ind w:right="141" w:firstLine="0"/>
        <w:rPr>
          <w:rFonts w:eastAsia="Calibri"/>
          <w:snapToGrid/>
          <w:sz w:val="22"/>
          <w:szCs w:val="22"/>
          <w:shd w:val="clear" w:color="auto" w:fill="FFFFFF"/>
          <w:lang w:eastAsia="en-US"/>
        </w:rPr>
      </w:pPr>
      <w:r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>3) Постановление  Правительства   РФ  от  27.02.2008г.  N2   118  «Об  утверждении технического  регламента  «0 требованиях   к автомобильному  и  авиационному  бензину, дизельному и судовому топливу, топливу для реактивных двигателей и топочному мазуту».</w:t>
      </w:r>
    </w:p>
    <w:p w:rsidR="009312F1" w:rsidRPr="00CE3D73" w:rsidRDefault="009312F1" w:rsidP="009312F1">
      <w:pPr>
        <w:spacing w:before="120" w:line="240" w:lineRule="auto"/>
        <w:ind w:right="141" w:firstLine="0"/>
        <w:jc w:val="left"/>
        <w:rPr>
          <w:rFonts w:eastAsia="Calibri"/>
          <w:b/>
          <w:bCs/>
          <w:snapToGrid/>
          <w:sz w:val="22"/>
          <w:szCs w:val="22"/>
          <w:shd w:val="clear" w:color="auto" w:fill="FFFFFF"/>
          <w:lang w:eastAsia="en-US"/>
        </w:rPr>
      </w:pPr>
      <w:r w:rsidRPr="00CE3D73">
        <w:rPr>
          <w:rFonts w:eastAsia="Calibri"/>
          <w:b/>
          <w:bCs/>
          <w:snapToGrid/>
          <w:sz w:val="22"/>
          <w:szCs w:val="22"/>
          <w:shd w:val="clear" w:color="auto" w:fill="FFFFFF"/>
          <w:lang w:eastAsia="en-US"/>
        </w:rPr>
        <w:t>4. Требования  к безопасности поставляемого товара:</w:t>
      </w:r>
    </w:p>
    <w:p w:rsidR="009312F1" w:rsidRPr="00CE3D73" w:rsidRDefault="009312F1" w:rsidP="009312F1">
      <w:pPr>
        <w:spacing w:line="240" w:lineRule="auto"/>
        <w:ind w:right="141" w:firstLine="0"/>
        <w:rPr>
          <w:rFonts w:eastAsia="Calibri"/>
          <w:snapToGrid/>
          <w:sz w:val="22"/>
          <w:szCs w:val="22"/>
          <w:shd w:val="clear" w:color="auto" w:fill="FFFFFF"/>
          <w:lang w:eastAsia="en-US"/>
        </w:rPr>
      </w:pPr>
      <w:r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>Безопасность товара должна подтверждаться сертификатами соответствия на продукцию, оформленным согласно постановления Госстандарта РФ от 08.10.98 г. №78 «Об утверждении и введении в действие «Правил проведения сертификации нефтепродуктов».</w:t>
      </w:r>
    </w:p>
    <w:p w:rsidR="009312F1" w:rsidRPr="00CE3D73" w:rsidRDefault="009312F1" w:rsidP="009312F1">
      <w:pPr>
        <w:spacing w:line="240" w:lineRule="auto"/>
        <w:ind w:right="141" w:firstLine="0"/>
        <w:rPr>
          <w:rFonts w:eastAsia="Calibri"/>
          <w:snapToGrid/>
          <w:sz w:val="22"/>
          <w:szCs w:val="22"/>
          <w:shd w:val="clear" w:color="auto" w:fill="FFFFFF"/>
          <w:lang w:eastAsia="en-US"/>
        </w:rPr>
      </w:pPr>
      <w:r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>Товар должен  отвечать требованиям качества, безопасности жизни  и здоровья (санитарным нормам,  государственным стандартам и т.п.).</w:t>
      </w:r>
    </w:p>
    <w:p w:rsidR="009312F1" w:rsidRPr="00CE3D73" w:rsidRDefault="009312F1" w:rsidP="009312F1">
      <w:pPr>
        <w:spacing w:before="120" w:line="240" w:lineRule="auto"/>
        <w:ind w:right="141" w:firstLine="0"/>
        <w:jc w:val="left"/>
        <w:rPr>
          <w:rFonts w:eastAsia="Calibri"/>
          <w:b/>
          <w:snapToGrid/>
          <w:sz w:val="22"/>
          <w:szCs w:val="22"/>
          <w:shd w:val="clear" w:color="auto" w:fill="FFFFFF"/>
          <w:lang w:eastAsia="en-US"/>
        </w:rPr>
      </w:pPr>
      <w:r w:rsidRPr="009312F1">
        <w:rPr>
          <w:rFonts w:eastAsia="Calibri"/>
          <w:b/>
          <w:snapToGrid/>
          <w:sz w:val="22"/>
          <w:szCs w:val="22"/>
          <w:shd w:val="clear" w:color="auto" w:fill="FFFFFF"/>
          <w:lang w:eastAsia="en-US"/>
        </w:rPr>
        <w:t>5</w:t>
      </w:r>
      <w:r w:rsidRPr="00CE3D73">
        <w:rPr>
          <w:rFonts w:eastAsia="Calibri"/>
          <w:b/>
          <w:snapToGrid/>
          <w:sz w:val="22"/>
          <w:szCs w:val="22"/>
          <w:shd w:val="clear" w:color="auto" w:fill="FFFFFF"/>
          <w:lang w:eastAsia="en-US"/>
        </w:rPr>
        <w:t xml:space="preserve">. </w:t>
      </w:r>
      <w:r w:rsidRPr="00CE3D73">
        <w:rPr>
          <w:rFonts w:eastAsia="Calibri"/>
          <w:b/>
          <w:bCs/>
          <w:snapToGrid/>
          <w:sz w:val="22"/>
          <w:szCs w:val="22"/>
          <w:shd w:val="clear" w:color="auto" w:fill="FFFFFF"/>
          <w:lang w:eastAsia="en-US"/>
        </w:rPr>
        <w:t>Требования к поставке товара:</w:t>
      </w:r>
    </w:p>
    <w:p w:rsidR="009312F1" w:rsidRPr="00CE3D73" w:rsidRDefault="009312F1" w:rsidP="00305021">
      <w:pPr>
        <w:shd w:val="clear" w:color="auto" w:fill="FFFFFF"/>
        <w:spacing w:line="240" w:lineRule="auto"/>
        <w:ind w:right="141" w:firstLine="0"/>
        <w:rPr>
          <w:rFonts w:eastAsia="Calibri"/>
          <w:snapToGrid/>
          <w:color w:val="000000"/>
          <w:sz w:val="22"/>
          <w:szCs w:val="22"/>
          <w:lang w:eastAsia="en-US"/>
        </w:rPr>
      </w:pPr>
      <w:r w:rsidRPr="00CE3D73">
        <w:rPr>
          <w:rFonts w:eastAsia="Calibri"/>
          <w:snapToGrid/>
          <w:color w:val="000000"/>
          <w:sz w:val="22"/>
          <w:szCs w:val="22"/>
          <w:lang w:eastAsia="en-US"/>
        </w:rPr>
        <w:lastRenderedPageBreak/>
        <w:t>Товар  передается через сеть  АЗС Поставщика в г. Сургуте.</w:t>
      </w:r>
    </w:p>
    <w:p w:rsidR="009312F1" w:rsidRPr="00CE3D73" w:rsidRDefault="009312F1" w:rsidP="00305021">
      <w:pPr>
        <w:shd w:val="clear" w:color="auto" w:fill="FFFFFF"/>
        <w:spacing w:line="240" w:lineRule="auto"/>
        <w:ind w:right="141" w:firstLine="0"/>
        <w:rPr>
          <w:rFonts w:eastAsia="Calibri"/>
          <w:snapToGrid/>
          <w:color w:val="000000"/>
          <w:sz w:val="22"/>
          <w:szCs w:val="22"/>
          <w:lang w:eastAsia="en-US"/>
        </w:rPr>
      </w:pPr>
      <w:r w:rsidRPr="00CE3D73">
        <w:rPr>
          <w:rFonts w:eastAsia="Calibri"/>
          <w:bCs/>
          <w:snapToGrid/>
          <w:color w:val="000000"/>
          <w:sz w:val="22"/>
          <w:szCs w:val="22"/>
          <w:lang w:eastAsia="en-US"/>
        </w:rPr>
        <w:t xml:space="preserve">Передача (отпуск) продукции Поставщиком и ее прием (заправка) Покупателем осуществляются посредством электронных пластиковых карт на автозаправочных станциях Поставщика (далее – АЗС, пункты налива) </w:t>
      </w:r>
      <w:r w:rsidRPr="00CE3D73">
        <w:rPr>
          <w:rFonts w:eastAsia="Calibri"/>
          <w:snapToGrid/>
          <w:color w:val="000000"/>
          <w:sz w:val="22"/>
          <w:szCs w:val="22"/>
          <w:lang w:eastAsia="en-US"/>
        </w:rPr>
        <w:t>или по ведомости, с обязательной  соответствующей записью в ПЛ, что позволит осуществить учет количества ГСМ, которое  может быть  отпущено Покупателю в Торговых точках, а также  ГСМ  полученных Покупателем.</w:t>
      </w:r>
      <w:r w:rsidRPr="00CE3D73">
        <w:rPr>
          <w:rFonts w:eastAsia="Calibri"/>
          <w:snapToGrid/>
          <w:color w:val="000000"/>
          <w:sz w:val="22"/>
          <w:szCs w:val="22"/>
          <w:lang w:eastAsia="en-US"/>
        </w:rPr>
        <w:tab/>
      </w:r>
    </w:p>
    <w:p w:rsidR="009312F1" w:rsidRPr="00CE3D73" w:rsidRDefault="009312F1" w:rsidP="00305021">
      <w:pPr>
        <w:shd w:val="clear" w:color="auto" w:fill="FFFFFF"/>
        <w:spacing w:line="240" w:lineRule="auto"/>
        <w:ind w:right="141" w:firstLine="0"/>
        <w:rPr>
          <w:rFonts w:eastAsia="Calibri"/>
          <w:snapToGrid/>
          <w:color w:val="000000"/>
          <w:sz w:val="22"/>
          <w:szCs w:val="22"/>
          <w:lang w:eastAsia="en-US"/>
        </w:rPr>
      </w:pPr>
      <w:r w:rsidRPr="00CE3D73">
        <w:rPr>
          <w:rFonts w:eastAsia="Calibri"/>
          <w:snapToGrid/>
          <w:color w:val="000000"/>
          <w:sz w:val="22"/>
          <w:szCs w:val="22"/>
          <w:lang w:eastAsia="en-US"/>
        </w:rPr>
        <w:t>Широкая  сеть  АЗС (</w:t>
      </w:r>
      <w:r w:rsidR="00CF75E8" w:rsidRPr="00CF75E8">
        <w:rPr>
          <w:rFonts w:eastAsia="Calibri"/>
          <w:snapToGrid/>
          <w:color w:val="000000"/>
          <w:sz w:val="22"/>
          <w:szCs w:val="22"/>
          <w:lang w:eastAsia="en-US"/>
        </w:rPr>
        <w:t>наличие автозаправочной станции в районе кольца ГРЭС г. Сургут и автозаправочной станции на расстоянии не более 1 км</w:t>
      </w:r>
      <w:r w:rsidR="00CF75E8">
        <w:rPr>
          <w:rFonts w:eastAsia="Calibri"/>
          <w:snapToGrid/>
          <w:color w:val="000000"/>
          <w:sz w:val="22"/>
          <w:szCs w:val="22"/>
          <w:lang w:eastAsia="en-US"/>
        </w:rPr>
        <w:t>. от Нефтеюганского шоссе д. 15</w:t>
      </w:r>
      <w:r w:rsidRPr="00CE3D73">
        <w:rPr>
          <w:rFonts w:eastAsia="Calibri"/>
          <w:snapToGrid/>
          <w:color w:val="000000"/>
          <w:sz w:val="22"/>
          <w:szCs w:val="22"/>
          <w:lang w:eastAsia="en-US"/>
        </w:rPr>
        <w:t>).</w:t>
      </w:r>
    </w:p>
    <w:p w:rsidR="009312F1" w:rsidRPr="00CE3D73" w:rsidRDefault="009312F1" w:rsidP="00305021">
      <w:pPr>
        <w:shd w:val="clear" w:color="auto" w:fill="FFFFFF"/>
        <w:spacing w:line="240" w:lineRule="auto"/>
        <w:ind w:right="141" w:firstLine="0"/>
        <w:rPr>
          <w:rFonts w:eastAsia="Calibri"/>
          <w:snapToGrid/>
          <w:color w:val="000000"/>
          <w:sz w:val="22"/>
          <w:szCs w:val="22"/>
          <w:lang w:eastAsia="en-US"/>
        </w:rPr>
      </w:pPr>
      <w:r w:rsidRPr="00CE3D73">
        <w:rPr>
          <w:rFonts w:eastAsia="Calibri"/>
          <w:snapToGrid/>
          <w:color w:val="000000"/>
          <w:sz w:val="22"/>
          <w:szCs w:val="22"/>
          <w:lang w:eastAsia="en-US"/>
        </w:rPr>
        <w:t>Ценовая  политика должна соответствовать постановлениям</w:t>
      </w:r>
      <w:r w:rsidR="00623EC1">
        <w:rPr>
          <w:rFonts w:eastAsia="Calibri"/>
          <w:snapToGrid/>
          <w:color w:val="000000"/>
          <w:sz w:val="22"/>
          <w:szCs w:val="22"/>
          <w:lang w:eastAsia="en-US"/>
        </w:rPr>
        <w:t xml:space="preserve"> </w:t>
      </w:r>
      <w:r w:rsidRPr="00CE3D73">
        <w:rPr>
          <w:rFonts w:eastAsia="Calibri"/>
          <w:snapToGrid/>
          <w:color w:val="000000"/>
          <w:sz w:val="22"/>
          <w:szCs w:val="22"/>
          <w:lang w:eastAsia="en-US"/>
        </w:rPr>
        <w:t>правительства РФ.</w:t>
      </w:r>
    </w:p>
    <w:p w:rsidR="009312F1" w:rsidRPr="00CE3D73" w:rsidRDefault="009312F1" w:rsidP="00305021">
      <w:pPr>
        <w:shd w:val="clear" w:color="auto" w:fill="FFFFFF"/>
        <w:spacing w:line="240" w:lineRule="auto"/>
        <w:ind w:right="141" w:firstLine="0"/>
        <w:rPr>
          <w:rFonts w:eastAsia="Calibri"/>
          <w:snapToGrid/>
          <w:color w:val="000000"/>
          <w:sz w:val="22"/>
          <w:szCs w:val="22"/>
          <w:lang w:eastAsia="en-US"/>
        </w:rPr>
      </w:pPr>
      <w:r w:rsidRPr="00CE3D73">
        <w:rPr>
          <w:rFonts w:eastAsia="Calibri"/>
          <w:snapToGrid/>
          <w:color w:val="000000"/>
          <w:sz w:val="22"/>
          <w:szCs w:val="22"/>
          <w:lang w:eastAsia="en-US"/>
        </w:rPr>
        <w:t>Удобные подъездные пути для заправки негабаритного автотранспорта и специальной техники.</w:t>
      </w:r>
    </w:p>
    <w:p w:rsidR="009312F1" w:rsidRPr="00CE3D73" w:rsidRDefault="009312F1" w:rsidP="00305021">
      <w:pPr>
        <w:shd w:val="clear" w:color="auto" w:fill="FFFFFF"/>
        <w:spacing w:line="240" w:lineRule="auto"/>
        <w:ind w:right="141" w:firstLine="0"/>
        <w:rPr>
          <w:rFonts w:eastAsia="Calibri"/>
          <w:snapToGrid/>
          <w:color w:val="000000"/>
          <w:sz w:val="22"/>
          <w:szCs w:val="22"/>
          <w:lang w:eastAsia="en-US"/>
        </w:rPr>
      </w:pPr>
      <w:r w:rsidRPr="00CE3D73">
        <w:rPr>
          <w:rFonts w:eastAsia="Calibri"/>
          <w:snapToGrid/>
          <w:color w:val="000000"/>
          <w:sz w:val="22"/>
          <w:szCs w:val="22"/>
          <w:lang w:eastAsia="en-US"/>
        </w:rPr>
        <w:t>Участник в зависимости от объема потребляемого ГСМ (Аи-92, Аи-95, ДТ) Заказчиком, предоставляет фиксированную скидку</w:t>
      </w:r>
      <w:r w:rsidR="00E35830">
        <w:rPr>
          <w:rFonts w:eastAsia="Calibri"/>
          <w:snapToGrid/>
          <w:color w:val="000000"/>
          <w:sz w:val="22"/>
          <w:szCs w:val="22"/>
          <w:lang w:eastAsia="en-US"/>
        </w:rPr>
        <w:t xml:space="preserve">, </w:t>
      </w:r>
      <w:r w:rsidR="00E35830" w:rsidRPr="00E35830">
        <w:rPr>
          <w:rFonts w:eastAsia="Calibri"/>
          <w:b/>
          <w:snapToGrid/>
          <w:color w:val="000000"/>
          <w:sz w:val="22"/>
          <w:szCs w:val="22"/>
          <w:lang w:eastAsia="en-US"/>
        </w:rPr>
        <w:t>которая составляет не менее 5%</w:t>
      </w:r>
      <w:r w:rsidRPr="00E35830">
        <w:rPr>
          <w:rFonts w:eastAsia="Calibri"/>
          <w:b/>
          <w:snapToGrid/>
          <w:color w:val="000000"/>
          <w:sz w:val="22"/>
          <w:szCs w:val="22"/>
          <w:lang w:eastAsia="en-US"/>
        </w:rPr>
        <w:t>.</w:t>
      </w:r>
      <w:r w:rsidRPr="00CE3D73">
        <w:rPr>
          <w:rFonts w:eastAsia="Calibri"/>
          <w:snapToGrid/>
          <w:color w:val="000000"/>
          <w:sz w:val="22"/>
          <w:szCs w:val="22"/>
          <w:lang w:eastAsia="en-US"/>
        </w:rPr>
        <w:t> </w:t>
      </w:r>
    </w:p>
    <w:p w:rsidR="009312F1" w:rsidRPr="00CE3D73" w:rsidRDefault="009312F1" w:rsidP="00305021">
      <w:pPr>
        <w:shd w:val="clear" w:color="auto" w:fill="FFFFFF"/>
        <w:spacing w:line="240" w:lineRule="auto"/>
        <w:ind w:right="141" w:firstLine="0"/>
        <w:rPr>
          <w:rFonts w:eastAsia="Calibri"/>
          <w:snapToGrid/>
          <w:color w:val="000000"/>
          <w:sz w:val="22"/>
          <w:szCs w:val="22"/>
          <w:lang w:eastAsia="en-US"/>
        </w:rPr>
      </w:pPr>
      <w:r w:rsidRPr="00CE3D73">
        <w:rPr>
          <w:rFonts w:eastAsia="Calibri"/>
          <w:snapToGrid/>
          <w:color w:val="000000"/>
          <w:sz w:val="22"/>
          <w:szCs w:val="22"/>
          <w:lang w:eastAsia="en-US"/>
        </w:rPr>
        <w:t>В связи с тем, что объемы потребления ГСМ (Аи-92, Аи-95, ДТ) являются ориентировочными и могут быть скорректированы ежемесячными заявками Заказчика, Участник по своему усмотрению может предложить фиксированную скидку, привязанную к фактическому потреблению Заказчиком объемов ГСМ, например:</w:t>
      </w:r>
    </w:p>
    <w:p w:rsidR="009312F1" w:rsidRPr="00CE3D73" w:rsidRDefault="009312F1" w:rsidP="00305021">
      <w:pPr>
        <w:shd w:val="clear" w:color="auto" w:fill="FFFFFF"/>
        <w:spacing w:line="240" w:lineRule="auto"/>
        <w:ind w:right="141" w:firstLine="0"/>
        <w:rPr>
          <w:rFonts w:eastAsia="Calibri"/>
          <w:snapToGrid/>
          <w:color w:val="000000"/>
          <w:sz w:val="22"/>
          <w:szCs w:val="22"/>
          <w:lang w:eastAsia="en-US"/>
        </w:rPr>
      </w:pPr>
      <w:r w:rsidRPr="00CE3D73">
        <w:rPr>
          <w:rFonts w:eastAsia="Calibri"/>
          <w:snapToGrid/>
          <w:color w:val="000000"/>
          <w:sz w:val="22"/>
          <w:szCs w:val="22"/>
          <w:lang w:eastAsia="en-US"/>
        </w:rPr>
        <w:t>Условия предоставления</w:t>
      </w:r>
      <w:r w:rsidR="00E35830">
        <w:rPr>
          <w:rFonts w:eastAsia="Calibri"/>
          <w:snapToGrid/>
          <w:color w:val="000000"/>
          <w:sz w:val="22"/>
          <w:szCs w:val="22"/>
          <w:lang w:eastAsia="en-US"/>
        </w:rPr>
        <w:t xml:space="preserve"> скидки не подлежит изменению в течение 120 календарных дней</w:t>
      </w:r>
      <w:r w:rsidRPr="00CE3D73">
        <w:rPr>
          <w:rFonts w:eastAsia="Calibri"/>
          <w:snapToGrid/>
          <w:color w:val="000000"/>
          <w:sz w:val="22"/>
          <w:szCs w:val="22"/>
          <w:lang w:eastAsia="en-US"/>
        </w:rPr>
        <w:t>.</w:t>
      </w:r>
    </w:p>
    <w:p w:rsidR="009312F1" w:rsidRPr="00CE3D73" w:rsidRDefault="009312F1" w:rsidP="00305021">
      <w:pPr>
        <w:shd w:val="clear" w:color="auto" w:fill="FFFFFF"/>
        <w:spacing w:after="100" w:afterAutospacing="1" w:line="240" w:lineRule="auto"/>
        <w:ind w:right="141" w:firstLine="0"/>
        <w:rPr>
          <w:rFonts w:eastAsia="Calibri"/>
          <w:snapToGrid/>
          <w:color w:val="000000"/>
          <w:sz w:val="22"/>
          <w:szCs w:val="22"/>
          <w:lang w:eastAsia="en-US"/>
        </w:rPr>
      </w:pPr>
      <w:r w:rsidRPr="00CE3D73">
        <w:rPr>
          <w:rFonts w:eastAsia="Calibri"/>
          <w:snapToGrid/>
          <w:color w:val="000000"/>
          <w:sz w:val="22"/>
          <w:szCs w:val="22"/>
          <w:lang w:eastAsia="en-US"/>
        </w:rPr>
        <w:t>Стоимость заявки участника должна быть рассчитана по формуле №1:</w:t>
      </w:r>
    </w:p>
    <w:p w:rsidR="00305021" w:rsidRDefault="009312F1" w:rsidP="00305021">
      <w:pPr>
        <w:spacing w:before="120" w:line="240" w:lineRule="auto"/>
        <w:ind w:right="141" w:firstLine="0"/>
        <w:rPr>
          <w:rFonts w:eastAsia="Calibri"/>
          <w:snapToGrid/>
          <w:color w:val="000000"/>
          <w:sz w:val="22"/>
          <w:szCs w:val="22"/>
          <w:lang w:eastAsia="en-US"/>
        </w:rPr>
      </w:pPr>
      <w:r w:rsidRPr="00CE3D73">
        <w:rPr>
          <w:rFonts w:eastAsia="Calibri"/>
          <w:snapToGrid/>
          <w:color w:val="000000"/>
          <w:sz w:val="22"/>
          <w:szCs w:val="22"/>
          <w:shd w:val="clear" w:color="auto" w:fill="FFFFFF"/>
          <w:lang w:eastAsia="en-US"/>
        </w:rPr>
        <w:t>РС х ФС х ООП = СЗ (формула №1)</w:t>
      </w:r>
    </w:p>
    <w:p w:rsidR="00305021" w:rsidRDefault="009312F1" w:rsidP="00305021">
      <w:pPr>
        <w:spacing w:before="120" w:line="240" w:lineRule="auto"/>
        <w:ind w:right="141" w:firstLine="0"/>
        <w:rPr>
          <w:rFonts w:eastAsia="Calibri"/>
          <w:snapToGrid/>
          <w:color w:val="000000"/>
          <w:sz w:val="22"/>
          <w:szCs w:val="22"/>
          <w:lang w:eastAsia="en-US"/>
        </w:rPr>
      </w:pPr>
      <w:r w:rsidRPr="00CE3D73">
        <w:rPr>
          <w:rFonts w:eastAsia="Calibri"/>
          <w:snapToGrid/>
          <w:color w:val="000000"/>
          <w:sz w:val="22"/>
          <w:szCs w:val="22"/>
          <w:shd w:val="clear" w:color="auto" w:fill="FFFFFF"/>
          <w:lang w:eastAsia="en-US"/>
        </w:rPr>
        <w:t>РС – розничной стоимости одного литра соответствующего вида ГСМ; </w:t>
      </w:r>
    </w:p>
    <w:p w:rsidR="00305021" w:rsidRDefault="009312F1" w:rsidP="00305021">
      <w:pPr>
        <w:spacing w:before="120" w:line="240" w:lineRule="auto"/>
        <w:ind w:right="141" w:firstLine="0"/>
        <w:rPr>
          <w:rFonts w:eastAsia="Calibri"/>
          <w:snapToGrid/>
          <w:color w:val="000000"/>
          <w:sz w:val="22"/>
          <w:szCs w:val="22"/>
          <w:lang w:eastAsia="en-US"/>
        </w:rPr>
      </w:pPr>
      <w:r w:rsidRPr="00CE3D73">
        <w:rPr>
          <w:rFonts w:eastAsia="Calibri"/>
          <w:snapToGrid/>
          <w:color w:val="000000"/>
          <w:sz w:val="22"/>
          <w:szCs w:val="22"/>
          <w:shd w:val="clear" w:color="auto" w:fill="FFFFFF"/>
          <w:lang w:eastAsia="en-US"/>
        </w:rPr>
        <w:t>ФС – фиксированная скидка предоставляемая Участником исходя из объема потребляемого ГСМ (Аи-92, Аи-95, ДТ) Заказчиком.</w:t>
      </w:r>
    </w:p>
    <w:p w:rsidR="00305021" w:rsidRDefault="009312F1" w:rsidP="00305021">
      <w:pPr>
        <w:spacing w:before="120" w:line="240" w:lineRule="auto"/>
        <w:ind w:right="141" w:firstLine="0"/>
        <w:rPr>
          <w:rFonts w:eastAsia="Calibri"/>
          <w:snapToGrid/>
          <w:color w:val="000000"/>
          <w:sz w:val="22"/>
          <w:szCs w:val="22"/>
          <w:lang w:eastAsia="en-US"/>
        </w:rPr>
      </w:pPr>
      <w:r w:rsidRPr="00CE3D73">
        <w:rPr>
          <w:rFonts w:eastAsia="Calibri"/>
          <w:snapToGrid/>
          <w:color w:val="000000"/>
          <w:sz w:val="22"/>
          <w:szCs w:val="22"/>
          <w:shd w:val="clear" w:color="auto" w:fill="FFFFFF"/>
          <w:lang w:eastAsia="en-US"/>
        </w:rPr>
        <w:t>ООП – ориентировочные объемы потребления ГСМ (Аи-92, Аи-95, ДТ) по объектам Заказчика, подпадающим под охват сети АЗС Поставщика.</w:t>
      </w:r>
    </w:p>
    <w:p w:rsidR="00305021" w:rsidRDefault="009312F1" w:rsidP="00305021">
      <w:pPr>
        <w:spacing w:before="120" w:line="240" w:lineRule="auto"/>
        <w:ind w:right="141" w:firstLine="0"/>
        <w:rPr>
          <w:rFonts w:eastAsia="Calibri"/>
          <w:snapToGrid/>
          <w:color w:val="000000"/>
          <w:sz w:val="22"/>
          <w:szCs w:val="22"/>
          <w:lang w:eastAsia="en-US"/>
        </w:rPr>
      </w:pPr>
      <w:r w:rsidRPr="00CE3D73">
        <w:rPr>
          <w:rFonts w:eastAsia="Calibri"/>
          <w:snapToGrid/>
          <w:color w:val="000000"/>
          <w:sz w:val="22"/>
          <w:szCs w:val="22"/>
          <w:shd w:val="clear" w:color="auto" w:fill="FFFFFF"/>
          <w:lang w:eastAsia="en-US"/>
        </w:rPr>
        <w:t>СЗ – общая стоимость заявки участника. </w:t>
      </w:r>
    </w:p>
    <w:p w:rsidR="009312F1" w:rsidRPr="00305021" w:rsidRDefault="009312F1" w:rsidP="00305021">
      <w:pPr>
        <w:spacing w:before="120" w:line="240" w:lineRule="auto"/>
        <w:ind w:right="141" w:firstLine="0"/>
        <w:rPr>
          <w:rFonts w:eastAsia="Calibri"/>
          <w:snapToGrid/>
          <w:color w:val="000000"/>
          <w:sz w:val="22"/>
          <w:szCs w:val="22"/>
          <w:lang w:eastAsia="en-US"/>
        </w:rPr>
      </w:pPr>
      <w:r w:rsidRPr="00623EC1">
        <w:rPr>
          <w:rFonts w:eastAsia="Calibri"/>
          <w:iCs/>
          <w:snapToGrid/>
          <w:color w:val="000000"/>
          <w:sz w:val="22"/>
          <w:szCs w:val="22"/>
          <w:shd w:val="clear" w:color="auto" w:fill="FFFFFF"/>
          <w:lang w:eastAsia="en-US"/>
        </w:rPr>
        <w:t>Примечание: Заказчик оставляет за собой право при проведении экспертизы и оценки заявок участников скорректировать розничную стоимость одного литра соответствующего вида ГСМ (РС), в предложении участника закупки. Корректировка будет проводиться на основании анализа розничной стоимости одного литра ГСМ на сети АЗС Участников закупки на момент оценки заявок.</w:t>
      </w:r>
      <w:r w:rsidRPr="00CE3D73">
        <w:rPr>
          <w:rFonts w:eastAsia="Calibri"/>
          <w:i/>
          <w:iCs/>
          <w:snapToGrid/>
          <w:color w:val="000000"/>
          <w:sz w:val="22"/>
          <w:szCs w:val="22"/>
          <w:shd w:val="clear" w:color="auto" w:fill="FFFFFF"/>
          <w:lang w:eastAsia="en-US"/>
        </w:rPr>
        <w:t> </w:t>
      </w:r>
      <w:r w:rsidRPr="00CE3D73">
        <w:rPr>
          <w:rFonts w:eastAsia="Calibri"/>
          <w:snapToGrid/>
          <w:color w:val="000000"/>
          <w:sz w:val="22"/>
          <w:szCs w:val="22"/>
          <w:lang w:eastAsia="en-US"/>
        </w:rPr>
        <w:br/>
      </w:r>
      <w:r w:rsidRPr="00CE3D73">
        <w:rPr>
          <w:rFonts w:eastAsia="Calibri"/>
          <w:snapToGrid/>
          <w:color w:val="000000"/>
          <w:sz w:val="22"/>
          <w:szCs w:val="22"/>
          <w:shd w:val="clear" w:color="auto" w:fill="FFFFFF"/>
          <w:lang w:eastAsia="en-US"/>
        </w:rPr>
        <w:t>Поставщик должен предоставить список своих АЗС с указанием адресов.</w:t>
      </w:r>
    </w:p>
    <w:p w:rsidR="009312F1" w:rsidRPr="00CE3D73" w:rsidRDefault="009312F1" w:rsidP="00305021">
      <w:pPr>
        <w:spacing w:before="120" w:line="240" w:lineRule="auto"/>
        <w:ind w:right="141" w:firstLine="0"/>
        <w:rPr>
          <w:rFonts w:eastAsia="Calibri"/>
          <w:snapToGrid/>
          <w:sz w:val="22"/>
          <w:szCs w:val="22"/>
          <w:shd w:val="clear" w:color="auto" w:fill="FFFFFF"/>
          <w:lang w:eastAsia="en-US"/>
        </w:rPr>
      </w:pPr>
      <w:r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>Поставка вышеперечисленного объема осуществляется одним поставщиком.</w:t>
      </w:r>
    </w:p>
    <w:p w:rsidR="009312F1" w:rsidRPr="001A32C7" w:rsidRDefault="009312F1" w:rsidP="009312F1">
      <w:pPr>
        <w:spacing w:before="120" w:line="240" w:lineRule="auto"/>
        <w:ind w:right="1916" w:firstLine="0"/>
        <w:rPr>
          <w:rFonts w:eastAsia="Calibri"/>
          <w:b/>
          <w:snapToGrid/>
          <w:sz w:val="22"/>
          <w:szCs w:val="22"/>
          <w:u w:val="single"/>
          <w:shd w:val="clear" w:color="auto" w:fill="FFFFFF"/>
          <w:lang w:eastAsia="en-US"/>
        </w:rPr>
      </w:pPr>
      <w:r w:rsidRPr="00CE3D73">
        <w:rPr>
          <w:rFonts w:eastAsia="Calibri"/>
          <w:b/>
          <w:snapToGrid/>
          <w:sz w:val="22"/>
          <w:szCs w:val="22"/>
          <w:shd w:val="clear" w:color="auto" w:fill="FFFFFF"/>
          <w:lang w:eastAsia="en-US"/>
        </w:rPr>
        <w:t xml:space="preserve">6.Начальная стоимость лота: </w:t>
      </w:r>
      <w:r w:rsidR="001A32C7" w:rsidRPr="001A32C7">
        <w:rPr>
          <w:rFonts w:eastAsia="Calibri"/>
          <w:b/>
          <w:snapToGrid/>
          <w:sz w:val="22"/>
          <w:szCs w:val="22"/>
          <w:u w:val="single"/>
          <w:shd w:val="clear" w:color="auto" w:fill="FFFFFF"/>
          <w:lang w:eastAsia="en-US"/>
        </w:rPr>
        <w:t xml:space="preserve"> </w:t>
      </w:r>
      <w:r w:rsidR="00623EC1">
        <w:rPr>
          <w:rFonts w:eastAsia="Calibri"/>
          <w:b/>
          <w:snapToGrid/>
          <w:sz w:val="22"/>
          <w:szCs w:val="22"/>
          <w:u w:val="single"/>
          <w:shd w:val="clear" w:color="auto" w:fill="FFFFFF"/>
          <w:lang w:eastAsia="en-US"/>
        </w:rPr>
        <w:t>4</w:t>
      </w:r>
      <w:r w:rsidR="001A32C7" w:rsidRPr="001A32C7">
        <w:rPr>
          <w:rFonts w:eastAsia="Calibri"/>
          <w:b/>
          <w:snapToGrid/>
          <w:sz w:val="22"/>
          <w:szCs w:val="22"/>
          <w:u w:val="single"/>
          <w:shd w:val="clear" w:color="auto" w:fill="FFFFFF"/>
          <w:lang w:eastAsia="en-US"/>
        </w:rPr>
        <w:t> </w:t>
      </w:r>
      <w:r w:rsidR="00623EC1">
        <w:rPr>
          <w:rFonts w:eastAsia="Calibri"/>
          <w:b/>
          <w:snapToGrid/>
          <w:sz w:val="22"/>
          <w:szCs w:val="22"/>
          <w:u w:val="single"/>
          <w:shd w:val="clear" w:color="auto" w:fill="FFFFFF"/>
          <w:lang w:eastAsia="en-US"/>
        </w:rPr>
        <w:t>655</w:t>
      </w:r>
      <w:r w:rsidR="001A32C7" w:rsidRPr="001A32C7">
        <w:rPr>
          <w:rFonts w:eastAsia="Calibri"/>
          <w:b/>
          <w:snapToGrid/>
          <w:sz w:val="22"/>
          <w:szCs w:val="22"/>
          <w:u w:val="single"/>
          <w:shd w:val="clear" w:color="auto" w:fill="FFFFFF"/>
          <w:lang w:eastAsia="en-US"/>
        </w:rPr>
        <w:t xml:space="preserve"> 000 </w:t>
      </w:r>
      <w:r w:rsidRPr="001A32C7">
        <w:rPr>
          <w:rFonts w:eastAsia="Calibri"/>
          <w:b/>
          <w:snapToGrid/>
          <w:sz w:val="22"/>
          <w:szCs w:val="22"/>
          <w:u w:val="single"/>
          <w:shd w:val="clear" w:color="auto" w:fill="FFFFFF"/>
          <w:lang w:eastAsia="en-US"/>
        </w:rPr>
        <w:t xml:space="preserve"> рублей без НДС.</w:t>
      </w:r>
    </w:p>
    <w:p w:rsidR="009312F1" w:rsidRPr="00CE3D73" w:rsidRDefault="009312F1" w:rsidP="009312F1">
      <w:pPr>
        <w:spacing w:before="120" w:line="240" w:lineRule="auto"/>
        <w:ind w:right="141" w:firstLine="0"/>
        <w:rPr>
          <w:rFonts w:eastAsia="Calibri"/>
          <w:snapToGrid/>
          <w:sz w:val="22"/>
          <w:szCs w:val="22"/>
          <w:shd w:val="clear" w:color="auto" w:fill="FFFFFF"/>
          <w:lang w:eastAsia="en-US"/>
        </w:rPr>
      </w:pPr>
      <w:r w:rsidRPr="00CE3D73">
        <w:rPr>
          <w:rFonts w:eastAsia="Calibri"/>
          <w:b/>
          <w:snapToGrid/>
          <w:sz w:val="22"/>
          <w:szCs w:val="22"/>
          <w:shd w:val="clear" w:color="auto" w:fill="FFFFFF"/>
          <w:lang w:eastAsia="en-US"/>
        </w:rPr>
        <w:t>7.Форма оплаты:</w:t>
      </w:r>
      <w:r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 xml:space="preserve"> </w:t>
      </w:r>
      <w:r w:rsidRPr="00CE3D73">
        <w:rPr>
          <w:rFonts w:eastAsia="Calibri"/>
          <w:bCs/>
          <w:snapToGrid/>
          <w:sz w:val="22"/>
          <w:szCs w:val="22"/>
          <w:shd w:val="clear" w:color="auto" w:fill="FFFFFF"/>
          <w:lang w:eastAsia="en-US"/>
        </w:rPr>
        <w:t>Оплата по Договору производится в форме безналичного расчета путем перечисления денежных средств на расчетный счет Поставщика, указанный в Договоре, в течение 30 календарных дней с даты подписания Покупателем товарной накладной унифицированной формы ТОРГ-12 на основании выставленных оригиналов счета-фактуры и документов, подтверждающих факт передачи продукции.</w:t>
      </w:r>
      <w:r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 xml:space="preserve"> </w:t>
      </w:r>
    </w:p>
    <w:p w:rsidR="009312F1" w:rsidRPr="00FC5DAB" w:rsidRDefault="00FC5DAB" w:rsidP="00FC5DAB">
      <w:pPr>
        <w:spacing w:before="120"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8. Срок поставки ГСМ: </w:t>
      </w:r>
      <w:r w:rsidRPr="00FC5DAB">
        <w:rPr>
          <w:sz w:val="24"/>
          <w:szCs w:val="24"/>
        </w:rPr>
        <w:t>в течение 120 (ст</w:t>
      </w:r>
      <w:r w:rsidR="004E7C1E">
        <w:rPr>
          <w:sz w:val="24"/>
          <w:szCs w:val="24"/>
        </w:rPr>
        <w:t>а</w:t>
      </w:r>
      <w:r w:rsidRPr="00FC5DAB">
        <w:rPr>
          <w:sz w:val="24"/>
          <w:szCs w:val="24"/>
        </w:rPr>
        <w:t xml:space="preserve"> двадцат</w:t>
      </w:r>
      <w:r w:rsidR="004E7C1E">
        <w:rPr>
          <w:sz w:val="24"/>
          <w:szCs w:val="24"/>
        </w:rPr>
        <w:t>и</w:t>
      </w:r>
      <w:r w:rsidRPr="00FC5DAB">
        <w:rPr>
          <w:sz w:val="24"/>
          <w:szCs w:val="24"/>
        </w:rPr>
        <w:t>) календарных дней с момента подписания договора.</w:t>
      </w:r>
    </w:p>
    <w:p w:rsidR="009312F1" w:rsidRPr="00C05D81" w:rsidRDefault="009312F1" w:rsidP="009312F1">
      <w:pPr>
        <w:spacing w:line="240" w:lineRule="auto"/>
        <w:ind w:firstLine="0"/>
        <w:jc w:val="left"/>
        <w:rPr>
          <w:b/>
          <w:bCs/>
          <w:snapToGrid/>
          <w:sz w:val="24"/>
          <w:szCs w:val="24"/>
        </w:rPr>
      </w:pPr>
    </w:p>
    <w:sectPr w:rsidR="009312F1" w:rsidRPr="00C05D81" w:rsidSect="001332F4">
      <w:pgSz w:w="11906" w:h="16838"/>
      <w:pgMar w:top="567" w:right="851" w:bottom="1134" w:left="1701" w:header="170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DBF" w:rsidRDefault="00550DBF" w:rsidP="001332F4">
      <w:pPr>
        <w:spacing w:line="240" w:lineRule="auto"/>
      </w:pPr>
      <w:r>
        <w:separator/>
      </w:r>
    </w:p>
  </w:endnote>
  <w:endnote w:type="continuationSeparator" w:id="0">
    <w:p w:rsidR="00550DBF" w:rsidRDefault="00550DBF" w:rsidP="00133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DBF" w:rsidRDefault="00550DBF" w:rsidP="001332F4">
      <w:pPr>
        <w:spacing w:line="240" w:lineRule="auto"/>
      </w:pPr>
      <w:r>
        <w:separator/>
      </w:r>
    </w:p>
  </w:footnote>
  <w:footnote w:type="continuationSeparator" w:id="0">
    <w:p w:rsidR="00550DBF" w:rsidRDefault="00550DBF" w:rsidP="001332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660B5"/>
    <w:multiLevelType w:val="hybridMultilevel"/>
    <w:tmpl w:val="B12A486A"/>
    <w:lvl w:ilvl="0" w:tplc="C0E83604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 w15:restartNumberingAfterBreak="0">
    <w:nsid w:val="3551239B"/>
    <w:multiLevelType w:val="multilevel"/>
    <w:tmpl w:val="031A5AE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2BF"/>
    <w:rsid w:val="000E07D1"/>
    <w:rsid w:val="001332F4"/>
    <w:rsid w:val="001A32C7"/>
    <w:rsid w:val="001C09EA"/>
    <w:rsid w:val="00273EFC"/>
    <w:rsid w:val="00305021"/>
    <w:rsid w:val="004C001C"/>
    <w:rsid w:val="004E7C1E"/>
    <w:rsid w:val="005372BF"/>
    <w:rsid w:val="00550DBF"/>
    <w:rsid w:val="00623EC1"/>
    <w:rsid w:val="007B3EA7"/>
    <w:rsid w:val="009047D3"/>
    <w:rsid w:val="009312F1"/>
    <w:rsid w:val="00CD193E"/>
    <w:rsid w:val="00CF75E8"/>
    <w:rsid w:val="00E35830"/>
    <w:rsid w:val="00F500C5"/>
    <w:rsid w:val="00FC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C182-329B-42BE-AEEA-68A1D363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2F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2F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2F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32F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2F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32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32F4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Ковальский Борис Алексеевич</dc:creator>
  <cp:keywords/>
  <dc:description/>
  <cp:lastModifiedBy>Ковальский Борис Алексеевич</cp:lastModifiedBy>
  <cp:revision>10</cp:revision>
  <cp:lastPrinted>2015-12-14T04:19:00Z</cp:lastPrinted>
  <dcterms:created xsi:type="dcterms:W3CDTF">2015-12-14T04:18:00Z</dcterms:created>
  <dcterms:modified xsi:type="dcterms:W3CDTF">2015-12-25T04:45:00Z</dcterms:modified>
</cp:coreProperties>
</file>