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28" w:rsidRDefault="006D1D28" w:rsidP="006D1D28">
      <w:pPr>
        <w:pStyle w:val="1"/>
        <w:numPr>
          <w:ilvl w:val="0"/>
          <w:numId w:val="3"/>
        </w:numPr>
        <w:spacing w:before="0" w:after="0"/>
        <w:rPr>
          <w:rFonts w:ascii="Times New Roman" w:hAnsi="Times New Roman"/>
          <w:bCs/>
          <w:sz w:val="24"/>
          <w:szCs w:val="24"/>
        </w:rPr>
      </w:pPr>
      <w:bookmarkStart w:id="0" w:name="_Ref55280353"/>
      <w:bookmarkStart w:id="1" w:name="_Toc55285359"/>
      <w:bookmarkStart w:id="2" w:name="_Toc55305376"/>
      <w:bookmarkStart w:id="3" w:name="_Toc57314625"/>
      <w:bookmarkStart w:id="4" w:name="_Toc69728950"/>
      <w:bookmarkStart w:id="5" w:name="_Toc381607983"/>
      <w:r w:rsidRPr="00450011">
        <w:rPr>
          <w:rFonts w:ascii="Times New Roman" w:hAnsi="Times New Roman"/>
          <w:bCs/>
          <w:sz w:val="24"/>
          <w:szCs w:val="24"/>
        </w:rPr>
        <w:t xml:space="preserve">Техническое </w:t>
      </w:r>
      <w:bookmarkEnd w:id="0"/>
      <w:bookmarkEnd w:id="1"/>
      <w:bookmarkEnd w:id="2"/>
      <w:bookmarkEnd w:id="3"/>
      <w:bookmarkEnd w:id="4"/>
      <w:r w:rsidRPr="00450011">
        <w:rPr>
          <w:rFonts w:ascii="Times New Roman" w:hAnsi="Times New Roman"/>
          <w:bCs/>
          <w:sz w:val="24"/>
          <w:szCs w:val="24"/>
        </w:rPr>
        <w:t>задание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bookmarkEnd w:id="5"/>
    </w:p>
    <w:p w:rsidR="006D1D28" w:rsidRDefault="006D1D28" w:rsidP="006D1D28">
      <w:pPr>
        <w:spacing w:line="240" w:lineRule="auto"/>
        <w:ind w:firstLine="0"/>
        <w:rPr>
          <w:b/>
          <w:bCs/>
          <w:sz w:val="24"/>
          <w:szCs w:val="24"/>
        </w:rPr>
      </w:pPr>
      <w:bookmarkStart w:id="6" w:name="bookmark1"/>
    </w:p>
    <w:bookmarkEnd w:id="6"/>
    <w:p w:rsidR="006D1D28" w:rsidRDefault="006D1D28" w:rsidP="006D1D2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D1D28">
        <w:rPr>
          <w:b/>
          <w:bCs/>
          <w:sz w:val="24"/>
          <w:szCs w:val="24"/>
        </w:rPr>
        <w:t>на оказание услуг по оценк</w:t>
      </w:r>
      <w:r w:rsidR="00910C44">
        <w:rPr>
          <w:b/>
          <w:bCs/>
          <w:sz w:val="24"/>
          <w:szCs w:val="24"/>
        </w:rPr>
        <w:t>е</w:t>
      </w:r>
      <w:r w:rsidRPr="006D1D28">
        <w:rPr>
          <w:b/>
          <w:bCs/>
          <w:sz w:val="24"/>
          <w:szCs w:val="24"/>
        </w:rPr>
        <w:t xml:space="preserve"> имущества ООО «СГЭС».</w:t>
      </w:r>
    </w:p>
    <w:p w:rsidR="006D1D28" w:rsidRDefault="006D1D28" w:rsidP="006D1D2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D1D28" w:rsidRDefault="006D1D28" w:rsidP="006D1D2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D1D28" w:rsidRPr="00E412FE" w:rsidRDefault="006D1D28" w:rsidP="006D1D28">
      <w:pPr>
        <w:keepNext/>
        <w:widowControl w:val="0"/>
        <w:spacing w:before="120" w:after="200" w:line="240" w:lineRule="auto"/>
        <w:ind w:left="-142" w:firstLine="0"/>
        <w:jc w:val="left"/>
        <w:outlineLvl w:val="7"/>
        <w:rPr>
          <w:iCs/>
          <w:caps/>
          <w:snapToGrid/>
          <w:sz w:val="24"/>
          <w:szCs w:val="24"/>
        </w:rPr>
      </w:pPr>
      <w:r>
        <w:rPr>
          <w:i/>
          <w:iCs/>
          <w:caps/>
          <w:sz w:val="24"/>
          <w:szCs w:val="24"/>
        </w:rPr>
        <w:t xml:space="preserve">. </w:t>
      </w:r>
      <w:r w:rsidRPr="00E412FE">
        <w:rPr>
          <w:b/>
          <w:iCs/>
          <w:caps/>
          <w:sz w:val="24"/>
          <w:szCs w:val="24"/>
        </w:rPr>
        <w:t>1.2. Имущественные права на объект оценки</w:t>
      </w:r>
    </w:p>
    <w:p w:rsidR="006D1D28" w:rsidRPr="00E412FE" w:rsidRDefault="006D1D28" w:rsidP="006D1D28">
      <w:pPr>
        <w:spacing w:line="240" w:lineRule="auto"/>
        <w:rPr>
          <w:color w:val="000000"/>
          <w:sz w:val="24"/>
          <w:szCs w:val="24"/>
        </w:rPr>
      </w:pPr>
      <w:r w:rsidRPr="00E412FE">
        <w:rPr>
          <w:color w:val="000000"/>
          <w:sz w:val="24"/>
          <w:szCs w:val="24"/>
        </w:rPr>
        <w:t>Право собственности.</w:t>
      </w:r>
    </w:p>
    <w:p w:rsidR="006D1D28" w:rsidRPr="00E412FE" w:rsidRDefault="006D1D28" w:rsidP="006D1D28">
      <w:pPr>
        <w:keepNext/>
        <w:widowControl w:val="0"/>
        <w:spacing w:before="120" w:after="200" w:line="240" w:lineRule="auto"/>
        <w:ind w:firstLine="0"/>
        <w:jc w:val="left"/>
        <w:outlineLvl w:val="7"/>
        <w:rPr>
          <w:b/>
          <w:iCs/>
          <w:caps/>
          <w:sz w:val="24"/>
          <w:szCs w:val="24"/>
        </w:rPr>
      </w:pPr>
      <w:r w:rsidRPr="00E412FE">
        <w:rPr>
          <w:b/>
          <w:iCs/>
          <w:caps/>
          <w:sz w:val="24"/>
          <w:szCs w:val="24"/>
        </w:rPr>
        <w:t>1.3.  Дата оценки</w:t>
      </w:r>
    </w:p>
    <w:p w:rsidR="006D1D28" w:rsidRPr="00E412FE" w:rsidRDefault="006D1D28" w:rsidP="006D1D28">
      <w:pPr>
        <w:spacing w:line="240" w:lineRule="auto"/>
        <w:rPr>
          <w:color w:val="000000"/>
          <w:sz w:val="24"/>
          <w:szCs w:val="24"/>
        </w:rPr>
      </w:pPr>
      <w:r w:rsidRPr="00E412FE">
        <w:rPr>
          <w:color w:val="000000"/>
          <w:sz w:val="24"/>
          <w:szCs w:val="24"/>
        </w:rPr>
        <w:t>Оценка проводится по состоянию на 31 декабря 2015 г.</w:t>
      </w:r>
    </w:p>
    <w:p w:rsidR="006D1D28" w:rsidRPr="00E412FE" w:rsidRDefault="006D1D28" w:rsidP="006D1D28">
      <w:pPr>
        <w:spacing w:line="240" w:lineRule="auto"/>
        <w:rPr>
          <w:color w:val="000000"/>
          <w:sz w:val="24"/>
          <w:szCs w:val="24"/>
        </w:rPr>
      </w:pPr>
    </w:p>
    <w:p w:rsidR="006D1D28" w:rsidRPr="00E412FE" w:rsidRDefault="006D1D28" w:rsidP="006D1D28">
      <w:pPr>
        <w:tabs>
          <w:tab w:val="left" w:pos="567"/>
        </w:tabs>
        <w:spacing w:line="240" w:lineRule="auto"/>
        <w:ind w:firstLine="0"/>
        <w:rPr>
          <w:b/>
          <w:bCs/>
          <w:color w:val="000000"/>
          <w:sz w:val="24"/>
          <w:szCs w:val="24"/>
        </w:rPr>
      </w:pPr>
      <w:r w:rsidRPr="00E412FE">
        <w:rPr>
          <w:b/>
          <w:bCs/>
          <w:color w:val="000000"/>
          <w:sz w:val="24"/>
          <w:szCs w:val="24"/>
        </w:rPr>
        <w:t>1.4. ВИД СТОИМОСТИ</w:t>
      </w:r>
    </w:p>
    <w:p w:rsidR="006D1D28" w:rsidRPr="00E412FE" w:rsidRDefault="006D1D28" w:rsidP="006D1D28">
      <w:pPr>
        <w:tabs>
          <w:tab w:val="left" w:pos="567"/>
        </w:tabs>
        <w:spacing w:line="240" w:lineRule="auto"/>
        <w:ind w:firstLine="0"/>
        <w:rPr>
          <w:bCs/>
          <w:color w:val="000000"/>
          <w:sz w:val="24"/>
          <w:szCs w:val="24"/>
        </w:rPr>
      </w:pPr>
      <w:r w:rsidRPr="00E412FE">
        <w:rPr>
          <w:bCs/>
          <w:color w:val="000000"/>
          <w:sz w:val="24"/>
          <w:szCs w:val="24"/>
        </w:rPr>
        <w:tab/>
        <w:t>Полная восстановительная стоимость.</w:t>
      </w:r>
    </w:p>
    <w:p w:rsidR="006D1D28" w:rsidRPr="00E412FE" w:rsidRDefault="006D1D28" w:rsidP="006D1D28">
      <w:pPr>
        <w:spacing w:line="240" w:lineRule="auto"/>
        <w:ind w:left="540" w:firstLine="0"/>
        <w:rPr>
          <w:bCs/>
          <w:color w:val="000000"/>
          <w:sz w:val="24"/>
          <w:szCs w:val="24"/>
        </w:rPr>
      </w:pPr>
    </w:p>
    <w:p w:rsidR="006D1D28" w:rsidRPr="00E412FE" w:rsidRDefault="006D1D28" w:rsidP="006D1D28">
      <w:pPr>
        <w:keepNext/>
        <w:widowControl w:val="0"/>
        <w:tabs>
          <w:tab w:val="left" w:pos="0"/>
        </w:tabs>
        <w:spacing w:before="120" w:after="200" w:line="240" w:lineRule="auto"/>
        <w:ind w:firstLine="0"/>
        <w:jc w:val="left"/>
        <w:outlineLvl w:val="7"/>
        <w:rPr>
          <w:b/>
          <w:bCs/>
          <w:iCs/>
          <w:caps/>
          <w:sz w:val="24"/>
          <w:szCs w:val="24"/>
        </w:rPr>
      </w:pPr>
      <w:r w:rsidRPr="00E412FE">
        <w:rPr>
          <w:b/>
          <w:iCs/>
          <w:caps/>
          <w:sz w:val="24"/>
          <w:szCs w:val="24"/>
        </w:rPr>
        <w:t>1.</w:t>
      </w:r>
      <w:r w:rsidR="00E412FE" w:rsidRPr="00E412FE">
        <w:rPr>
          <w:b/>
          <w:iCs/>
          <w:caps/>
          <w:sz w:val="24"/>
          <w:szCs w:val="24"/>
        </w:rPr>
        <w:t>5</w:t>
      </w:r>
      <w:r w:rsidRPr="00E412FE">
        <w:rPr>
          <w:b/>
          <w:iCs/>
          <w:caps/>
          <w:sz w:val="24"/>
          <w:szCs w:val="24"/>
        </w:rPr>
        <w:t xml:space="preserve"> Цель оценки</w:t>
      </w:r>
    </w:p>
    <w:p w:rsidR="006D1D28" w:rsidRPr="00E412FE" w:rsidRDefault="006D1D28" w:rsidP="006D1D28">
      <w:pPr>
        <w:spacing w:line="240" w:lineRule="auto"/>
        <w:rPr>
          <w:sz w:val="24"/>
          <w:szCs w:val="24"/>
        </w:rPr>
      </w:pPr>
      <w:r w:rsidRPr="00E412FE">
        <w:rPr>
          <w:sz w:val="24"/>
          <w:szCs w:val="24"/>
        </w:rPr>
        <w:t>Определение полной восстановительной стоимости.</w:t>
      </w:r>
    </w:p>
    <w:p w:rsidR="006D1D28" w:rsidRPr="00E412FE" w:rsidRDefault="006D1D28" w:rsidP="006D1D28">
      <w:pPr>
        <w:spacing w:line="240" w:lineRule="auto"/>
        <w:rPr>
          <w:sz w:val="24"/>
          <w:szCs w:val="24"/>
        </w:rPr>
      </w:pPr>
    </w:p>
    <w:p w:rsidR="006D1D28" w:rsidRPr="00E412FE" w:rsidRDefault="00E412FE" w:rsidP="00E412FE">
      <w:pPr>
        <w:spacing w:line="240" w:lineRule="auto"/>
        <w:ind w:firstLine="0"/>
        <w:rPr>
          <w:b/>
          <w:sz w:val="24"/>
          <w:szCs w:val="24"/>
        </w:rPr>
      </w:pPr>
      <w:r w:rsidRPr="00E412FE">
        <w:rPr>
          <w:b/>
          <w:sz w:val="24"/>
          <w:szCs w:val="24"/>
        </w:rPr>
        <w:t xml:space="preserve">1.6 </w:t>
      </w:r>
      <w:r w:rsidR="006D1D28" w:rsidRPr="00E412FE">
        <w:rPr>
          <w:b/>
          <w:sz w:val="24"/>
          <w:szCs w:val="24"/>
        </w:rPr>
        <w:t>ПРЕДПОЛАГАЕМОЕ ИСПОЛЬЗОВАНИЕ РЕЗУЛЬТАТОВ ОЦЕНКИ</w:t>
      </w:r>
    </w:p>
    <w:p w:rsidR="006D1D28" w:rsidRPr="00E412FE" w:rsidRDefault="006D1D28" w:rsidP="006D1D28">
      <w:pPr>
        <w:spacing w:line="240" w:lineRule="auto"/>
        <w:ind w:left="540" w:firstLine="0"/>
        <w:rPr>
          <w:sz w:val="24"/>
          <w:szCs w:val="24"/>
        </w:rPr>
      </w:pPr>
      <w:r w:rsidRPr="00E412FE">
        <w:rPr>
          <w:sz w:val="24"/>
          <w:szCs w:val="24"/>
        </w:rPr>
        <w:t>Для налогообложения.</w:t>
      </w:r>
    </w:p>
    <w:p w:rsidR="006D1D28" w:rsidRPr="00E412FE" w:rsidRDefault="006D1D28" w:rsidP="006D1D28">
      <w:pPr>
        <w:spacing w:line="240" w:lineRule="auto"/>
        <w:ind w:left="540" w:firstLine="0"/>
        <w:rPr>
          <w:sz w:val="24"/>
          <w:szCs w:val="24"/>
        </w:rPr>
      </w:pPr>
    </w:p>
    <w:p w:rsidR="006D1D28" w:rsidRPr="00E412FE" w:rsidRDefault="006D1D28" w:rsidP="00E412FE">
      <w:pPr>
        <w:keepNext/>
        <w:widowControl w:val="0"/>
        <w:spacing w:before="120" w:after="200" w:line="240" w:lineRule="auto"/>
        <w:ind w:firstLine="0"/>
        <w:jc w:val="left"/>
        <w:outlineLvl w:val="7"/>
        <w:rPr>
          <w:b/>
          <w:sz w:val="24"/>
          <w:szCs w:val="24"/>
        </w:rPr>
      </w:pPr>
      <w:r w:rsidRPr="00E412FE">
        <w:rPr>
          <w:iCs/>
          <w:caps/>
          <w:sz w:val="24"/>
          <w:szCs w:val="24"/>
        </w:rPr>
        <w:t xml:space="preserve"> </w:t>
      </w:r>
      <w:r w:rsidR="00E412FE" w:rsidRPr="00E412FE">
        <w:rPr>
          <w:b/>
          <w:iCs/>
          <w:caps/>
          <w:sz w:val="24"/>
          <w:szCs w:val="24"/>
        </w:rPr>
        <w:t xml:space="preserve">1.7 </w:t>
      </w:r>
      <w:r w:rsidRPr="00E412FE">
        <w:rPr>
          <w:b/>
          <w:iCs/>
          <w:caps/>
          <w:sz w:val="24"/>
          <w:szCs w:val="24"/>
        </w:rPr>
        <w:t>срок проведения оценки</w:t>
      </w:r>
    </w:p>
    <w:p w:rsidR="006D1D28" w:rsidRPr="00E412FE" w:rsidRDefault="006D1D28" w:rsidP="006D1D28">
      <w:pPr>
        <w:keepNext/>
        <w:widowControl w:val="0"/>
        <w:spacing w:before="120" w:after="200" w:line="240" w:lineRule="auto"/>
        <w:ind w:left="540" w:firstLine="0"/>
        <w:jc w:val="left"/>
        <w:outlineLvl w:val="7"/>
        <w:rPr>
          <w:sz w:val="24"/>
          <w:szCs w:val="24"/>
        </w:rPr>
      </w:pPr>
      <w:r w:rsidRPr="00E412FE">
        <w:rPr>
          <w:sz w:val="24"/>
          <w:szCs w:val="24"/>
        </w:rPr>
        <w:t xml:space="preserve">Оценочные работы провести в период: с момента подписания договора по </w:t>
      </w:r>
      <w:r w:rsidR="00300047">
        <w:rPr>
          <w:sz w:val="24"/>
          <w:szCs w:val="24"/>
        </w:rPr>
        <w:t>29</w:t>
      </w:r>
      <w:r w:rsidRPr="00E412FE">
        <w:rPr>
          <w:sz w:val="24"/>
          <w:szCs w:val="24"/>
        </w:rPr>
        <w:t>.</w:t>
      </w:r>
      <w:r w:rsidR="00300047">
        <w:rPr>
          <w:sz w:val="24"/>
          <w:szCs w:val="24"/>
        </w:rPr>
        <w:t>02</w:t>
      </w:r>
      <w:r w:rsidRPr="00E412FE">
        <w:rPr>
          <w:sz w:val="24"/>
          <w:szCs w:val="24"/>
        </w:rPr>
        <w:t>.2016г</w:t>
      </w:r>
      <w:bookmarkStart w:id="7" w:name="_GoBack"/>
      <w:bookmarkEnd w:id="7"/>
      <w:r w:rsidRPr="00E412FE">
        <w:rPr>
          <w:sz w:val="24"/>
          <w:szCs w:val="24"/>
        </w:rPr>
        <w:t>.</w:t>
      </w:r>
    </w:p>
    <w:p w:rsidR="006D1D28" w:rsidRPr="00E412FE" w:rsidRDefault="006D1D28" w:rsidP="00E412FE">
      <w:pPr>
        <w:keepNext/>
        <w:widowControl w:val="0"/>
        <w:spacing w:before="120" w:after="200" w:line="240" w:lineRule="auto"/>
        <w:ind w:firstLine="0"/>
        <w:jc w:val="left"/>
        <w:outlineLvl w:val="7"/>
        <w:rPr>
          <w:b/>
          <w:iCs/>
          <w:caps/>
          <w:sz w:val="24"/>
          <w:szCs w:val="24"/>
        </w:rPr>
      </w:pPr>
      <w:r w:rsidRPr="00E412FE">
        <w:rPr>
          <w:iCs/>
          <w:caps/>
          <w:sz w:val="24"/>
          <w:szCs w:val="24"/>
        </w:rPr>
        <w:t xml:space="preserve"> </w:t>
      </w:r>
      <w:r w:rsidR="00E412FE" w:rsidRPr="00E412FE">
        <w:rPr>
          <w:b/>
          <w:iCs/>
          <w:caps/>
          <w:sz w:val="24"/>
          <w:szCs w:val="24"/>
        </w:rPr>
        <w:t xml:space="preserve">1.8 </w:t>
      </w:r>
      <w:r w:rsidRPr="00E412FE">
        <w:rPr>
          <w:b/>
          <w:iCs/>
          <w:caps/>
          <w:sz w:val="24"/>
          <w:szCs w:val="24"/>
        </w:rPr>
        <w:t>допущения и ограничения, на которых основывается оценка</w:t>
      </w:r>
    </w:p>
    <w:p w:rsidR="006D1D28" w:rsidRPr="00E412FE" w:rsidRDefault="006D1D28" w:rsidP="001D1512">
      <w:pPr>
        <w:spacing w:line="240" w:lineRule="auto"/>
        <w:rPr>
          <w:color w:val="000000"/>
          <w:sz w:val="24"/>
          <w:szCs w:val="24"/>
        </w:rPr>
      </w:pPr>
      <w:r w:rsidRPr="00E412FE">
        <w:rPr>
          <w:color w:val="000000"/>
          <w:sz w:val="24"/>
          <w:szCs w:val="24"/>
        </w:rPr>
        <w:t xml:space="preserve">В соответствии с требованиями </w:t>
      </w:r>
      <w:r w:rsidRPr="00E412FE">
        <w:rPr>
          <w:sz w:val="24"/>
          <w:szCs w:val="24"/>
        </w:rPr>
        <w:t>Федерального закона РФ от 29.07.1998г. № 135-ФЗ «Об оценочной деятельности в Российской Федерации» (ст. 14)</w:t>
      </w:r>
      <w:r w:rsidRPr="00E412FE">
        <w:rPr>
          <w:color w:val="000000"/>
          <w:sz w:val="24"/>
          <w:szCs w:val="24"/>
        </w:rPr>
        <w:t xml:space="preserve"> Заказчик предоставляет Исполнителю исчерпывающую информацию об оцениваемых объектах, их количественных и качественных характеристиках согласно Запросу Оценщика.</w:t>
      </w:r>
    </w:p>
    <w:p w:rsidR="006D1D28" w:rsidRPr="00E412FE" w:rsidRDefault="006D1D28" w:rsidP="001D1512">
      <w:pPr>
        <w:spacing w:line="240" w:lineRule="auto"/>
        <w:rPr>
          <w:sz w:val="24"/>
          <w:szCs w:val="24"/>
        </w:rPr>
      </w:pPr>
      <w:r w:rsidRPr="00E412FE">
        <w:rPr>
          <w:sz w:val="24"/>
          <w:szCs w:val="24"/>
        </w:rPr>
        <w:t>Учитывая цели оценки и предполагаемое использование ее результатов в хозяйственной деятельности предприятия, Заказчик и Оценщик принимают на себя обязательства по конфиденциальности расчетов.</w:t>
      </w:r>
    </w:p>
    <w:p w:rsidR="006D1D28" w:rsidRPr="00E412FE" w:rsidRDefault="006D1D28" w:rsidP="001D1512">
      <w:pPr>
        <w:spacing w:line="240" w:lineRule="auto"/>
        <w:rPr>
          <w:sz w:val="24"/>
          <w:szCs w:val="24"/>
        </w:rPr>
      </w:pPr>
      <w:r w:rsidRPr="00E412FE">
        <w:rPr>
          <w:sz w:val="24"/>
          <w:szCs w:val="24"/>
        </w:rPr>
        <w:t>Оценщик не несет ответственности за полноту и достоверность информации по оцениваемым основным фондам, предоставленной Заказчиком.</w:t>
      </w:r>
    </w:p>
    <w:p w:rsidR="006D1D28" w:rsidRPr="00E412FE" w:rsidRDefault="006D1D28" w:rsidP="001D1512">
      <w:pPr>
        <w:spacing w:line="240" w:lineRule="auto"/>
        <w:rPr>
          <w:sz w:val="24"/>
          <w:szCs w:val="24"/>
        </w:rPr>
      </w:pPr>
      <w:r w:rsidRPr="00E412FE">
        <w:rPr>
          <w:sz w:val="24"/>
          <w:szCs w:val="24"/>
        </w:rPr>
        <w:t>При проведении оценки предполагалось отсутствие каких-либо скрытых факторов, влияющих на стоимость оцениваемого имущества. На Оценщика не возлагается ответственность по обнаружению (или в случае обнаружения) подобных факторов.</w:t>
      </w:r>
    </w:p>
    <w:p w:rsidR="006D1D28" w:rsidRDefault="006D1D28" w:rsidP="001D1512">
      <w:pPr>
        <w:spacing w:line="240" w:lineRule="auto"/>
        <w:ind w:firstLine="0"/>
        <w:rPr>
          <w:sz w:val="24"/>
          <w:szCs w:val="24"/>
        </w:rPr>
      </w:pPr>
      <w:r w:rsidRPr="00E412FE">
        <w:rPr>
          <w:sz w:val="24"/>
          <w:szCs w:val="24"/>
        </w:rPr>
        <w:t xml:space="preserve">Мнение Оценщика относительно стоимости действительно только на дату оценки. Оценщик не принимает на себя ответственность за последующие изменения социальных, экономических, юридических, природных и иных условий, которые могут повлиять на стоимость </w:t>
      </w:r>
      <w:r w:rsidR="00E412FE" w:rsidRPr="00E412FE">
        <w:rPr>
          <w:sz w:val="24"/>
          <w:szCs w:val="24"/>
        </w:rPr>
        <w:t>оцениваемого объекта</w:t>
      </w:r>
      <w:r w:rsidRPr="00E412FE">
        <w:rPr>
          <w:sz w:val="24"/>
          <w:szCs w:val="24"/>
        </w:rPr>
        <w:t>.</w:t>
      </w:r>
    </w:p>
    <w:p w:rsidR="001D1512" w:rsidRPr="00D77B72" w:rsidRDefault="001D1512" w:rsidP="001D1512">
      <w:pPr>
        <w:spacing w:line="240" w:lineRule="auto"/>
        <w:ind w:firstLine="0"/>
        <w:rPr>
          <w:sz w:val="24"/>
          <w:szCs w:val="24"/>
        </w:rPr>
      </w:pPr>
    </w:p>
    <w:p w:rsidR="001D1512" w:rsidRDefault="001D1512" w:rsidP="001D1512">
      <w:pPr>
        <w:spacing w:line="240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en-US"/>
        </w:rPr>
        <w:t>:</w:t>
      </w:r>
    </w:p>
    <w:p w:rsidR="00E412FE" w:rsidRPr="001D1512" w:rsidRDefault="00D77B72" w:rsidP="001D1512">
      <w:pPr>
        <w:pStyle w:val="ac"/>
        <w:numPr>
          <w:ilvl w:val="0"/>
          <w:numId w:val="5"/>
        </w:num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Объекты оценки. (</w:t>
      </w:r>
      <w:r w:rsidR="001D1512" w:rsidRPr="001D1512">
        <w:rPr>
          <w:sz w:val="24"/>
          <w:szCs w:val="24"/>
        </w:rPr>
        <w:t xml:space="preserve">Список основных средств </w:t>
      </w:r>
      <w:r w:rsidR="00246774">
        <w:rPr>
          <w:sz w:val="24"/>
          <w:szCs w:val="24"/>
        </w:rPr>
        <w:t xml:space="preserve">может быть скорректирован после проведения </w:t>
      </w:r>
      <w:r w:rsidR="001D1512" w:rsidRPr="001D1512">
        <w:rPr>
          <w:sz w:val="24"/>
          <w:szCs w:val="24"/>
        </w:rPr>
        <w:t xml:space="preserve"> учета движения основных средств за декабрь 2015 года</w:t>
      </w:r>
      <w:r>
        <w:rPr>
          <w:sz w:val="24"/>
          <w:szCs w:val="24"/>
        </w:rPr>
        <w:t>)</w:t>
      </w:r>
      <w:r w:rsidR="001D1512" w:rsidRPr="001D1512">
        <w:rPr>
          <w:sz w:val="24"/>
          <w:szCs w:val="24"/>
        </w:rPr>
        <w:t>.</w:t>
      </w:r>
    </w:p>
    <w:p w:rsidR="00E412FE" w:rsidRDefault="00E412FE" w:rsidP="006D1D2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6D1D28" w:rsidRDefault="006D1D28" w:rsidP="006D1D28">
      <w:pPr>
        <w:spacing w:line="240" w:lineRule="auto"/>
        <w:ind w:firstLine="0"/>
        <w:rPr>
          <w:b/>
          <w:bCs/>
          <w:sz w:val="24"/>
          <w:szCs w:val="24"/>
        </w:rPr>
      </w:pPr>
    </w:p>
    <w:sectPr w:rsidR="006D1D28" w:rsidSect="00DD17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2FE" w:rsidRDefault="00E412FE" w:rsidP="00E412FE">
      <w:pPr>
        <w:spacing w:line="240" w:lineRule="auto"/>
      </w:pPr>
      <w:r>
        <w:separator/>
      </w:r>
    </w:p>
  </w:endnote>
  <w:endnote w:type="continuationSeparator" w:id="0">
    <w:p w:rsidR="00E412FE" w:rsidRDefault="00E412FE" w:rsidP="00E41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2FE" w:rsidRDefault="00E412FE" w:rsidP="00E412FE">
      <w:pPr>
        <w:spacing w:line="240" w:lineRule="auto"/>
      </w:pPr>
      <w:r>
        <w:separator/>
      </w:r>
    </w:p>
  </w:footnote>
  <w:footnote w:type="continuationSeparator" w:id="0">
    <w:p w:rsidR="00E412FE" w:rsidRDefault="00E412FE" w:rsidP="00E412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FE" w:rsidRPr="00E412FE" w:rsidRDefault="00E412FE" w:rsidP="00E412FE">
    <w:pPr>
      <w:pStyle w:val="a6"/>
      <w:jc w:val="right"/>
      <w:rPr>
        <w:sz w:val="24"/>
        <w:szCs w:val="24"/>
      </w:rPr>
    </w:pPr>
    <w:r w:rsidRPr="00E412FE">
      <w:rPr>
        <w:b/>
        <w:bCs/>
        <w:sz w:val="24"/>
        <w:szCs w:val="24"/>
      </w:rPr>
      <w:t>Приложение №1 к конкурсной документации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7D"/>
    <w:multiLevelType w:val="hybridMultilevel"/>
    <w:tmpl w:val="D336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47501CD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8"/>
        <w:szCs w:val="28"/>
      </w:rPr>
    </w:lvl>
    <w:lvl w:ilvl="1">
      <w:start w:val="2"/>
      <w:numFmt w:val="decimal"/>
      <w:pStyle w:val="2"/>
      <w:lvlText w:val="%1.%2"/>
      <w:lvlJc w:val="left"/>
      <w:pPr>
        <w:tabs>
          <w:tab w:val="num" w:pos="2574"/>
        </w:tabs>
        <w:ind w:left="2574" w:hanging="1134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</w:rPr>
    </w:lvl>
    <w:lvl w:ilvl="2">
      <w:start w:val="1"/>
      <w:numFmt w:val="decimal"/>
      <w:pStyle w:val="a"/>
      <w:lvlText w:val="%1.%2.7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4965689C"/>
    <w:multiLevelType w:val="multilevel"/>
    <w:tmpl w:val="71DC74D4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i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C1435E4"/>
    <w:multiLevelType w:val="multilevel"/>
    <w:tmpl w:val="A5B0F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96B08F6"/>
    <w:multiLevelType w:val="hybridMultilevel"/>
    <w:tmpl w:val="BED44166"/>
    <w:lvl w:ilvl="0" w:tplc="F658417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6CE"/>
    <w:rsid w:val="001D1512"/>
    <w:rsid w:val="00246774"/>
    <w:rsid w:val="00300047"/>
    <w:rsid w:val="006D1D28"/>
    <w:rsid w:val="00910C44"/>
    <w:rsid w:val="00982F22"/>
    <w:rsid w:val="00B116CE"/>
    <w:rsid w:val="00C423D7"/>
    <w:rsid w:val="00C45090"/>
    <w:rsid w:val="00D77B72"/>
    <w:rsid w:val="00DD17AC"/>
    <w:rsid w:val="00E412FE"/>
    <w:rsid w:val="00E4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D1D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 Знак Знак,Заголовок параграфа (1.),111,Section,Section Heading,level2 hdg,Знак Знак,Document Header1,H1,Заголовок 1 Знак2 Знак,Заголовок 1 Знак1 Знак Знак,Заголовок 1 Знак Знак Знак Знак,Заголовок 1 Знак Знак1 Знак Знак,Б1"/>
    <w:basedOn w:val="a2"/>
    <w:next w:val="a2"/>
    <w:link w:val="10"/>
    <w:qFormat/>
    <w:rsid w:val="006D1D28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 Знак Знак,Заголовок 2 Знак Знак,h2,h21,5,Заголовок пункта (1.1),222,Reset numbering,Заголовок 1 + Times New Roman,14 пт,Перед:  0 пт,После:  0 пт Знак,12 пт,После:  0 пт,H2,H2 Знак,Заголовок 21,2,Б2,RTC,iz2"/>
    <w:basedOn w:val="a2"/>
    <w:next w:val="a2"/>
    <w:link w:val="20"/>
    <w:qFormat/>
    <w:rsid w:val="006D1D28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5">
    <w:name w:val="heading 5"/>
    <w:basedOn w:val="a2"/>
    <w:next w:val="a2"/>
    <w:link w:val="50"/>
    <w:qFormat/>
    <w:rsid w:val="006D1D28"/>
    <w:pPr>
      <w:keepNext/>
      <w:numPr>
        <w:ilvl w:val="4"/>
        <w:numId w:val="1"/>
      </w:numPr>
      <w:suppressAutoHyphens/>
      <w:spacing w:before="60"/>
      <w:outlineLvl w:val="4"/>
    </w:pPr>
    <w:rPr>
      <w:b/>
      <w:sz w:val="26"/>
    </w:rPr>
  </w:style>
  <w:style w:type="paragraph" w:styleId="6">
    <w:name w:val="heading 6"/>
    <w:basedOn w:val="a2"/>
    <w:next w:val="a2"/>
    <w:link w:val="60"/>
    <w:qFormat/>
    <w:rsid w:val="006D1D28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b/>
      <w:sz w:val="22"/>
    </w:rPr>
  </w:style>
  <w:style w:type="paragraph" w:styleId="7">
    <w:name w:val="heading 7"/>
    <w:basedOn w:val="a2"/>
    <w:next w:val="a2"/>
    <w:link w:val="70"/>
    <w:qFormat/>
    <w:rsid w:val="006D1D28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</w:rPr>
  </w:style>
  <w:style w:type="paragraph" w:styleId="8">
    <w:name w:val="heading 8"/>
    <w:basedOn w:val="a2"/>
    <w:next w:val="a2"/>
    <w:link w:val="80"/>
    <w:qFormat/>
    <w:rsid w:val="006D1D28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2"/>
    <w:next w:val="a2"/>
    <w:link w:val="90"/>
    <w:qFormat/>
    <w:rsid w:val="006D1D28"/>
    <w:pPr>
      <w:widowControl w:val="0"/>
      <w:numPr>
        <w:ilvl w:val="8"/>
        <w:numId w:val="1"/>
      </w:numPr>
      <w:suppressAutoHyphens/>
      <w:spacing w:before="240" w:after="6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,Заголовок параграфа (1.) Знак,111 Знак,Section Знак,Section Heading Знак,level2 hdg Знак,Знак Знак Знак,Document Header1 Знак,H1 Знак,Заголовок 1 Знак2 Знак Знак,Заголовок 1 Знак1 Знак Знак Знак,Б1 Знак"/>
    <w:basedOn w:val="a3"/>
    <w:link w:val="1"/>
    <w:rsid w:val="006D1D28"/>
    <w:rPr>
      <w:rFonts w:ascii="Arial" w:eastAsia="Times New Roman" w:hAnsi="Arial" w:cs="Times New Roman"/>
      <w:b/>
      <w:kern w:val="28"/>
      <w:sz w:val="40"/>
      <w:szCs w:val="20"/>
    </w:rPr>
  </w:style>
  <w:style w:type="character" w:customStyle="1" w:styleId="20">
    <w:name w:val="Заголовок 2 Знак"/>
    <w:aliases w:val="Заголовок 2 Знак Знак Знак Знак,Заголовок 2 Знак Знак Знак1,h2 Знак,h21 Знак,5 Знак,Заголовок пункта (1.1) Знак,222 Знак,Reset numbering Знак,Заголовок 1 + Times New Roman Знак,14 пт Знак,Перед:  0 пт Знак,После:  0 пт Знак Знак,2 Знак"/>
    <w:basedOn w:val="a3"/>
    <w:link w:val="2"/>
    <w:rsid w:val="006D1D28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50">
    <w:name w:val="Заголовок 5 Знак"/>
    <w:basedOn w:val="a3"/>
    <w:link w:val="5"/>
    <w:rsid w:val="006D1D28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D1D28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D1D2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6D1D28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6D1D28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">
    <w:name w:val="Пункт"/>
    <w:basedOn w:val="a2"/>
    <w:rsid w:val="006D1D28"/>
    <w:pPr>
      <w:numPr>
        <w:ilvl w:val="2"/>
        <w:numId w:val="2"/>
      </w:numPr>
    </w:pPr>
    <w:rPr>
      <w:snapToGrid/>
    </w:rPr>
  </w:style>
  <w:style w:type="paragraph" w:customStyle="1" w:styleId="a0">
    <w:name w:val="Подпункт"/>
    <w:basedOn w:val="a"/>
    <w:rsid w:val="006D1D28"/>
    <w:pPr>
      <w:numPr>
        <w:ilvl w:val="3"/>
      </w:numPr>
    </w:pPr>
  </w:style>
  <w:style w:type="paragraph" w:customStyle="1" w:styleId="a1">
    <w:name w:val="Подподпункт"/>
    <w:basedOn w:val="a0"/>
    <w:rsid w:val="006D1D28"/>
    <w:pPr>
      <w:numPr>
        <w:ilvl w:val="4"/>
      </w:numPr>
    </w:pPr>
  </w:style>
  <w:style w:type="paragraph" w:styleId="a6">
    <w:name w:val="header"/>
    <w:basedOn w:val="a2"/>
    <w:link w:val="a7"/>
    <w:uiPriority w:val="99"/>
    <w:unhideWhenUsed/>
    <w:rsid w:val="00E412F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E412F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2"/>
    <w:link w:val="a9"/>
    <w:uiPriority w:val="99"/>
    <w:unhideWhenUsed/>
    <w:rsid w:val="00E412F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E412F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E412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E412FE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c">
    <w:name w:val="List Paragraph"/>
    <w:basedOn w:val="a2"/>
    <w:uiPriority w:val="34"/>
    <w:qFormat/>
    <w:rsid w:val="001D1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Ковальский Борис Алексеевич</dc:creator>
  <cp:keywords/>
  <dc:description/>
  <cp:lastModifiedBy>Chirko_LV</cp:lastModifiedBy>
  <cp:revision>5</cp:revision>
  <cp:lastPrinted>2015-11-26T09:50:00Z</cp:lastPrinted>
  <dcterms:created xsi:type="dcterms:W3CDTF">2015-12-10T05:06:00Z</dcterms:created>
  <dcterms:modified xsi:type="dcterms:W3CDTF">2015-12-10T05:13:00Z</dcterms:modified>
</cp:coreProperties>
</file>