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3D" w:rsidRPr="00CA3522" w:rsidRDefault="006C623D" w:rsidP="006C623D">
      <w:pPr>
        <w:keepNext/>
        <w:keepLines/>
        <w:pageBreakBefore/>
        <w:tabs>
          <w:tab w:val="num" w:pos="1843"/>
        </w:tabs>
        <w:suppressAutoHyphens/>
        <w:spacing w:after="240" w:line="240" w:lineRule="auto"/>
        <w:ind w:left="1843" w:hanging="1134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CA3522">
        <w:rPr>
          <w:rFonts w:ascii="Times New Roman" w:hAnsi="Times New Roman"/>
          <w:b/>
          <w:bCs/>
          <w:kern w:val="28"/>
          <w:sz w:val="24"/>
          <w:szCs w:val="24"/>
        </w:rPr>
        <w:t>Техническое задание:</w:t>
      </w:r>
    </w:p>
    <w:p w:rsidR="006C623D" w:rsidRDefault="006C623D" w:rsidP="006C623D">
      <w:pPr>
        <w:spacing w:after="0" w:line="36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 w:rsidRPr="00CA3522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Заказчик намерен </w:t>
      </w:r>
      <w:r w:rsidR="00F20CF1" w:rsidRPr="00CA3522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приобрести</w:t>
      </w:r>
      <w:bookmarkStart w:id="0" w:name="_GoBack"/>
      <w:bookmarkEnd w:id="0"/>
      <w:r w:rsidRPr="00CA3522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5842"/>
        <w:gridCol w:w="902"/>
        <w:gridCol w:w="688"/>
      </w:tblGrid>
      <w:tr w:rsidR="006C623D" w:rsidTr="00762CD1">
        <w:trPr>
          <w:trHeight w:val="344"/>
        </w:trPr>
        <w:tc>
          <w:tcPr>
            <w:tcW w:w="453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C623D" w:rsidRPr="0007296F" w:rsidRDefault="006C623D" w:rsidP="00762CD1">
            <w:pPr>
              <w:pStyle w:val="TableParagraph"/>
              <w:spacing w:line="205" w:lineRule="exact"/>
              <w:ind w:left="14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 w:hAnsi="Times New Roman"/>
                <w:sz w:val="19"/>
                <w:szCs w:val="19"/>
              </w:rPr>
              <w:t>№</w:t>
            </w:r>
          </w:p>
        </w:tc>
        <w:tc>
          <w:tcPr>
            <w:tcW w:w="584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Pr="0007296F" w:rsidRDefault="006C623D" w:rsidP="00762CD1">
            <w:pPr>
              <w:pStyle w:val="TableParagraph"/>
              <w:spacing w:line="205" w:lineRule="exact"/>
              <w:ind w:left="27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07296F">
              <w:rPr>
                <w:rFonts w:ascii="Times New Roman" w:hAnsi="Times New Roman"/>
                <w:sz w:val="19"/>
              </w:rPr>
              <w:t>Наименование</w:t>
            </w:r>
            <w:proofErr w:type="spellEnd"/>
          </w:p>
        </w:tc>
        <w:tc>
          <w:tcPr>
            <w:tcW w:w="90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Pr="0007296F" w:rsidRDefault="006C623D" w:rsidP="00762CD1">
            <w:pPr>
              <w:pStyle w:val="TableParagraph"/>
              <w:spacing w:line="205" w:lineRule="exact"/>
              <w:ind w:left="27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07296F">
              <w:rPr>
                <w:rFonts w:ascii="Times New Roman" w:hAnsi="Times New Roman"/>
                <w:sz w:val="19"/>
              </w:rPr>
              <w:t>Кол-во</w:t>
            </w:r>
            <w:proofErr w:type="spellEnd"/>
          </w:p>
        </w:tc>
        <w:tc>
          <w:tcPr>
            <w:tcW w:w="68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Pr="0007296F" w:rsidRDefault="006C623D" w:rsidP="00762CD1">
            <w:pPr>
              <w:pStyle w:val="TableParagraph"/>
              <w:spacing w:line="205" w:lineRule="exact"/>
              <w:ind w:left="27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07296F">
              <w:rPr>
                <w:rFonts w:ascii="Times New Roman" w:hAnsi="Times New Roman"/>
                <w:sz w:val="19"/>
              </w:rPr>
              <w:t>Ед</w:t>
            </w:r>
            <w:proofErr w:type="spellEnd"/>
            <w:r w:rsidRPr="0007296F">
              <w:rPr>
                <w:rFonts w:ascii="Times New Roman" w:hAnsi="Times New Roman"/>
                <w:sz w:val="19"/>
              </w:rPr>
              <w:t>.</w:t>
            </w:r>
          </w:p>
        </w:tc>
      </w:tr>
      <w:tr w:rsidR="006C623D" w:rsidTr="00762CD1">
        <w:trPr>
          <w:trHeight w:val="813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right="3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w w:val="95"/>
                <w:sz w:val="19"/>
              </w:rPr>
              <w:t>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rPr>
                <w:lang w:val="en-US"/>
              </w:rPr>
            </w:pPr>
            <w:r>
              <w:t>Блок</w:t>
            </w:r>
            <w:r>
              <w:rPr>
                <w:lang w:val="en-US"/>
              </w:rPr>
              <w:t xml:space="preserve"> </w:t>
            </w:r>
            <w:r>
              <w:t>питания</w:t>
            </w:r>
            <w:r>
              <w:rPr>
                <w:lang w:val="en-US"/>
              </w:rPr>
              <w:t xml:space="preserve"> FSP ATX 500W 500PNR 20+4 pin, 120mm fan, I/O Switch, 2*SATA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right="3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w w:val="95"/>
                <w:sz w:val="19"/>
              </w:rPr>
              <w:t>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AD46CF" w:rsidRDefault="006C623D" w:rsidP="00762CD1">
            <w:pPr>
              <w:rPr>
                <w:lang w:val="en-US"/>
              </w:rPr>
            </w:pPr>
            <w:r>
              <w:t>Жесткий</w:t>
            </w:r>
            <w:r w:rsidRPr="00AD46CF">
              <w:rPr>
                <w:lang w:val="en-US"/>
              </w:rPr>
              <w:t xml:space="preserve"> </w:t>
            </w:r>
            <w:r>
              <w:t>диск</w:t>
            </w:r>
            <w:r w:rsidRPr="00AD46CF">
              <w:rPr>
                <w:lang w:val="en-US"/>
              </w:rPr>
              <w:t xml:space="preserve"> Toshiba SATA-III 500Gb DT01ACA050 (7200rpm) 32Mb 3.5"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right="3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w w:val="95"/>
                <w:sz w:val="19"/>
              </w:rPr>
              <w:t>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AD46CF" w:rsidRDefault="006C623D" w:rsidP="00762CD1">
            <w:pPr>
              <w:rPr>
                <w:lang w:val="en-US"/>
              </w:rPr>
            </w:pPr>
            <w:r>
              <w:t>Жесткий</w:t>
            </w:r>
            <w:r w:rsidRPr="00AD46CF">
              <w:rPr>
                <w:lang w:val="en-US"/>
              </w:rPr>
              <w:t xml:space="preserve"> </w:t>
            </w:r>
            <w:r>
              <w:t>диск</w:t>
            </w:r>
            <w:r w:rsidRPr="00AD46CF">
              <w:rPr>
                <w:lang w:val="en-US"/>
              </w:rPr>
              <w:t xml:space="preserve"> Toshiba SATA-III 1Tb DT01ACA100 (7200rpm) 32Mb 3.5"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right="3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w w:val="95"/>
                <w:sz w:val="19"/>
              </w:rPr>
              <w:t>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rPr>
                <w:lang w:val="en-US"/>
              </w:rPr>
            </w:pPr>
            <w:r>
              <w:t>Процессор</w:t>
            </w:r>
            <w:r>
              <w:rPr>
                <w:lang w:val="en-US"/>
              </w:rPr>
              <w:t xml:space="preserve"> Intel Original Core i3 X2 4130 Socket-1150 (CM8064601483615S R1NP) (3.4/5000/3Mb/Intel HDG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right="3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w w:val="95"/>
                <w:sz w:val="19"/>
              </w:rPr>
              <w:t>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AD46CF" w:rsidRDefault="006C623D" w:rsidP="00762CD1">
            <w:pPr>
              <w:rPr>
                <w:lang w:val="en-US"/>
              </w:rPr>
            </w:pPr>
            <w:r>
              <w:t>Материнская</w:t>
            </w:r>
            <w:r w:rsidRPr="00AD46CF">
              <w:rPr>
                <w:lang w:val="en-US"/>
              </w:rPr>
              <w:t xml:space="preserve"> </w:t>
            </w:r>
            <w:r>
              <w:t>плата</w:t>
            </w:r>
            <w:r w:rsidRPr="00AD46CF">
              <w:rPr>
                <w:lang w:val="en-US"/>
              </w:rPr>
              <w:t xml:space="preserve"> </w:t>
            </w:r>
            <w:proofErr w:type="spellStart"/>
            <w:r w:rsidRPr="00AD46CF">
              <w:rPr>
                <w:lang w:val="en-US"/>
              </w:rPr>
              <w:t>Asrock</w:t>
            </w:r>
            <w:proofErr w:type="spellEnd"/>
            <w:r w:rsidRPr="00AD46CF">
              <w:rPr>
                <w:lang w:val="en-US"/>
              </w:rPr>
              <w:t xml:space="preserve"> H81M-VG4 R2.0 Soc-1150 Intel H81 2xDDR3 </w:t>
            </w:r>
            <w:proofErr w:type="spellStart"/>
            <w:r w:rsidRPr="00AD46CF">
              <w:rPr>
                <w:lang w:val="en-US"/>
              </w:rPr>
              <w:t>mATX</w:t>
            </w:r>
            <w:proofErr w:type="spellEnd"/>
            <w:r w:rsidRPr="00AD46CF">
              <w:rPr>
                <w:lang w:val="en-US"/>
              </w:rPr>
              <w:t xml:space="preserve"> AC`97 6ch(5.1) </w:t>
            </w:r>
            <w:proofErr w:type="spellStart"/>
            <w:r w:rsidRPr="00AD46CF">
              <w:rPr>
                <w:lang w:val="en-US"/>
              </w:rPr>
              <w:t>GbLAN+VGA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right="3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w w:val="95"/>
                <w:sz w:val="19"/>
              </w:rPr>
              <w:t>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AD46CF" w:rsidRDefault="006C623D" w:rsidP="00762CD1">
            <w:pPr>
              <w:rPr>
                <w:lang w:val="en-US"/>
              </w:rPr>
            </w:pPr>
            <w:r>
              <w:t>Вентилятор</w:t>
            </w:r>
            <w:r w:rsidRPr="00AD46CF">
              <w:rPr>
                <w:lang w:val="en-US"/>
              </w:rPr>
              <w:t xml:space="preserve"> </w:t>
            </w:r>
            <w:proofErr w:type="spellStart"/>
            <w:r w:rsidRPr="00AD46CF">
              <w:rPr>
                <w:lang w:val="en-US"/>
              </w:rPr>
              <w:t>Deepcool</w:t>
            </w:r>
            <w:proofErr w:type="spellEnd"/>
            <w:r w:rsidRPr="00AD46CF">
              <w:rPr>
                <w:lang w:val="en-US"/>
              </w:rPr>
              <w:t xml:space="preserve"> THETA 31 PWM Soc-1150/1155/1156 4pin 18-33dB </w:t>
            </w:r>
            <w:proofErr w:type="spellStart"/>
            <w:r w:rsidRPr="00AD46CF">
              <w:rPr>
                <w:lang w:val="en-US"/>
              </w:rPr>
              <w:t>Al+Cu</w:t>
            </w:r>
            <w:proofErr w:type="spellEnd"/>
            <w:r w:rsidRPr="00AD46CF">
              <w:rPr>
                <w:lang w:val="en-US"/>
              </w:rPr>
              <w:t xml:space="preserve"> 95W 450g </w:t>
            </w:r>
            <w:r>
              <w:t>винты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right="3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w w:val="95"/>
                <w:sz w:val="19"/>
              </w:rPr>
              <w:t>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rPr>
                <w:lang w:val="en-US"/>
              </w:rPr>
            </w:pPr>
            <w:r>
              <w:t>Память</w:t>
            </w:r>
            <w:r>
              <w:rPr>
                <w:lang w:val="en-US"/>
              </w:rPr>
              <w:t xml:space="preserve"> DDR3 4Gb 1600MHz Hynix OEM original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right="3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w w:val="95"/>
                <w:sz w:val="19"/>
              </w:rPr>
              <w:t>8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AD46CF" w:rsidRDefault="006C623D" w:rsidP="00762CD1">
            <w:pPr>
              <w:rPr>
                <w:lang w:val="en-US"/>
              </w:rPr>
            </w:pPr>
            <w:r>
              <w:t>Видеокарта</w:t>
            </w:r>
            <w:r w:rsidRPr="00AD46CF">
              <w:rPr>
                <w:lang w:val="en-US"/>
              </w:rPr>
              <w:t xml:space="preserve"> Asus PCI-E </w:t>
            </w:r>
            <w:proofErr w:type="spellStart"/>
            <w:r w:rsidRPr="00AD46CF">
              <w:rPr>
                <w:lang w:val="en-US"/>
              </w:rPr>
              <w:t>nVidia</w:t>
            </w:r>
            <w:proofErr w:type="spellEnd"/>
            <w:r w:rsidRPr="00AD46CF">
              <w:rPr>
                <w:lang w:val="en-US"/>
              </w:rPr>
              <w:t xml:space="preserve"> GT720-SL-1GD3-BRK GeForce GT 720 1024Mb 64bit GDDR3 797/1800 DVI/HDMI/C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right="3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w w:val="95"/>
                <w:sz w:val="19"/>
              </w:rPr>
              <w:t>9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r>
              <w:t xml:space="preserve">Сетевой фильтр </w:t>
            </w:r>
            <w:proofErr w:type="spellStart"/>
            <w:r>
              <w:t>Pilot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 5м (6 розеток) белый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left="19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sz w:val="19"/>
                <w:lang w:val="ru-RU"/>
              </w:rPr>
              <w:t>1</w:t>
            </w:r>
            <w:r w:rsidRPr="0007296F">
              <w:rPr>
                <w:rFonts w:ascii="Times New Roman"/>
                <w:sz w:val="19"/>
              </w:rPr>
              <w:t>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r>
              <w:t xml:space="preserve">Сетевой фильтр </w:t>
            </w:r>
            <w:proofErr w:type="spellStart"/>
            <w:r>
              <w:t>Pilot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  <w:r>
              <w:t xml:space="preserve"> 1.8м (6 розеток) белый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left="19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sz w:val="19"/>
              </w:rPr>
              <w:t>11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AD46CF" w:rsidRDefault="006C623D" w:rsidP="00762CD1">
            <w:pPr>
              <w:rPr>
                <w:lang w:val="en-US"/>
              </w:rPr>
            </w:pPr>
            <w:r>
              <w:t>Комплект</w:t>
            </w:r>
            <w:r w:rsidRPr="00AD46CF">
              <w:rPr>
                <w:lang w:val="en-US"/>
              </w:rPr>
              <w:t xml:space="preserve"> (</w:t>
            </w:r>
            <w:r>
              <w:t>Клавиатура</w:t>
            </w:r>
            <w:r w:rsidRPr="00AD46CF">
              <w:rPr>
                <w:lang w:val="en-US"/>
              </w:rPr>
              <w:t>+</w:t>
            </w:r>
            <w:r>
              <w:t>мышь</w:t>
            </w:r>
            <w:r w:rsidRPr="00AD46CF">
              <w:rPr>
                <w:lang w:val="en-US"/>
              </w:rPr>
              <w:t>) Logitech Desktop MK120 Black (920-002561) RTL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left="19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sz w:val="19"/>
              </w:rPr>
              <w:t>12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AD46CF" w:rsidRDefault="006C623D" w:rsidP="00762CD1">
            <w:pPr>
              <w:rPr>
                <w:lang w:val="en-US"/>
              </w:rPr>
            </w:pPr>
            <w:r>
              <w:t>Сетевая</w:t>
            </w:r>
            <w:r w:rsidRPr="00AD46CF">
              <w:rPr>
                <w:lang w:val="en-US"/>
              </w:rPr>
              <w:t xml:space="preserve"> </w:t>
            </w:r>
            <w:r>
              <w:t>карта</w:t>
            </w:r>
            <w:r w:rsidRPr="00AD46CF">
              <w:rPr>
                <w:lang w:val="en-US"/>
              </w:rPr>
              <w:t xml:space="preserve"> TP-Link PCI-E TG-3468 </w:t>
            </w:r>
            <w:proofErr w:type="spellStart"/>
            <w:r w:rsidRPr="00AD46CF">
              <w:rPr>
                <w:lang w:val="en-US"/>
              </w:rPr>
              <w:t>TG-3468</w:t>
            </w:r>
            <w:proofErr w:type="spellEnd"/>
            <w:r w:rsidRPr="00AD46CF">
              <w:rPr>
                <w:lang w:val="en-US"/>
              </w:rPr>
              <w:t xml:space="preserve"> 10/100/1000mbps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left="19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sz w:val="19"/>
              </w:rPr>
              <w:t>13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AD46CF" w:rsidRDefault="006C623D" w:rsidP="00762CD1">
            <w:pPr>
              <w:rPr>
                <w:lang w:val="en-US"/>
              </w:rPr>
            </w:pPr>
            <w:r>
              <w:t>Сетевая</w:t>
            </w:r>
            <w:r w:rsidRPr="00AD46CF">
              <w:rPr>
                <w:lang w:val="en-US"/>
              </w:rPr>
              <w:t xml:space="preserve"> </w:t>
            </w:r>
            <w:r>
              <w:t>карта</w:t>
            </w:r>
            <w:r w:rsidRPr="00AD46CF">
              <w:rPr>
                <w:lang w:val="en-US"/>
              </w:rPr>
              <w:t xml:space="preserve"> TP-Link PCI TG-3269 </w:t>
            </w:r>
            <w:proofErr w:type="spellStart"/>
            <w:r w:rsidRPr="00AD46CF">
              <w:rPr>
                <w:lang w:val="en-US"/>
              </w:rPr>
              <w:t>TG-3269</w:t>
            </w:r>
            <w:proofErr w:type="spellEnd"/>
            <w:r w:rsidRPr="00AD46CF">
              <w:rPr>
                <w:lang w:val="en-US"/>
              </w:rPr>
              <w:t xml:space="preserve"> 10/100/1000mbps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left="19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sz w:val="19"/>
                <w:lang w:val="ru-RU"/>
              </w:rPr>
              <w:t>1</w:t>
            </w:r>
            <w:r w:rsidRPr="0007296F">
              <w:rPr>
                <w:rFonts w:ascii="Times New Roman"/>
                <w:sz w:val="19"/>
              </w:rPr>
              <w:t>4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r>
              <w:t xml:space="preserve">Вентилятор для корпуса STM CRL-140 (140x140) 1000 об/мин </w:t>
            </w:r>
            <w:proofErr w:type="spellStart"/>
            <w:r>
              <w:t>red</w:t>
            </w:r>
            <w:proofErr w:type="spellEnd"/>
            <w:r>
              <w:t xml:space="preserve"> LED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left="19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sz w:val="19"/>
              </w:rPr>
              <w:t>15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r>
              <w:t xml:space="preserve">Вентилятор для корпуса STM CRL-80 (80x80) 2500 об/мин </w:t>
            </w:r>
            <w:proofErr w:type="spellStart"/>
            <w:r>
              <w:t>red</w:t>
            </w:r>
            <w:proofErr w:type="spellEnd"/>
            <w:r>
              <w:t xml:space="preserve"> LED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left="19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sz w:val="19"/>
              </w:rPr>
              <w:t>16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rPr>
                <w:lang w:val="en-US"/>
              </w:rPr>
            </w:pPr>
            <w:r>
              <w:t>Термопаста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Glacialtech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IceTherm</w:t>
            </w:r>
            <w:proofErr w:type="spellEnd"/>
            <w:r>
              <w:rPr>
                <w:lang w:val="en-US"/>
              </w:rPr>
              <w:t xml:space="preserve"> I </w:t>
            </w:r>
            <w:r>
              <w:t>шприц</w:t>
            </w:r>
            <w:r>
              <w:rPr>
                <w:lang w:val="en-US"/>
              </w:rPr>
              <w:t xml:space="preserve"> 1.5</w:t>
            </w:r>
            <w:proofErr w:type="spellStart"/>
            <w:r>
              <w:t>гр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t.conductivity</w:t>
            </w:r>
            <w:proofErr w:type="spellEnd"/>
            <w:r>
              <w:rPr>
                <w:lang w:val="en-US"/>
              </w:rPr>
              <w:t xml:space="preserve"> 4.5 W/m-K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  <w:tr w:rsidR="006C623D" w:rsidTr="00762CD1">
        <w:trPr>
          <w:trHeight w:val="814"/>
        </w:trPr>
        <w:tc>
          <w:tcPr>
            <w:tcW w:w="45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Pr="0007296F" w:rsidRDefault="006C623D" w:rsidP="00762CD1">
            <w:pPr>
              <w:pStyle w:val="TableParagraph"/>
              <w:ind w:left="194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296F">
              <w:rPr>
                <w:rFonts w:ascii="Times New Roman"/>
                <w:sz w:val="19"/>
              </w:rPr>
              <w:t>17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r>
              <w:t xml:space="preserve">Источник бесперебойного питания </w:t>
            </w:r>
            <w:proofErr w:type="spellStart"/>
            <w:r>
              <w:t>Ippon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LCD </w:t>
            </w:r>
            <w:proofErr w:type="spellStart"/>
            <w:r>
              <w:t>Pro</w:t>
            </w:r>
            <w:proofErr w:type="spellEnd"/>
            <w:r>
              <w:t xml:space="preserve"> 800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23D" w:rsidRDefault="006C623D" w:rsidP="00762CD1">
            <w:pPr>
              <w:jc w:val="right"/>
            </w:pPr>
            <w: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3D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  <w:p w:rsidR="006C623D" w:rsidRPr="00AD46CF" w:rsidRDefault="006C623D" w:rsidP="00762CD1">
            <w:pPr>
              <w:pStyle w:val="TableParagraph"/>
              <w:ind w:left="2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sz w:val="19"/>
                <w:szCs w:val="19"/>
                <w:lang w:val="ru-RU"/>
              </w:rPr>
              <w:t>шт.</w:t>
            </w:r>
          </w:p>
        </w:tc>
      </w:tr>
    </w:tbl>
    <w:p w:rsidR="006C623D" w:rsidRDefault="006C623D" w:rsidP="006C623D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</w:p>
    <w:p w:rsidR="00F20CF1" w:rsidRPr="00F0246F" w:rsidRDefault="006C623D" w:rsidP="00F20CF1">
      <w:pPr>
        <w:spacing w:before="120"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 w:rsidRPr="00CA3522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2. </w:t>
      </w:r>
      <w:r w:rsidR="00F20CF1" w:rsidRPr="00F0246F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Требования к участникам</w:t>
      </w:r>
      <w:r w:rsidR="00F20CF1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20CF1" w:rsidRDefault="00F20CF1" w:rsidP="00F20CF1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- Гарантия на продукцию определяется заводом производителем, в случае наступления гарантийного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случая участник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закупки берет на себя обязательства по приему гарантийной продукции с территории заказчика, исправление гарантийного случая, и возврат продукции обратно к заказчику и фиксируется договорными отношениями.</w:t>
      </w:r>
    </w:p>
    <w:p w:rsidR="006C623D" w:rsidRDefault="00F20CF1" w:rsidP="00F20CF1">
      <w:pPr>
        <w:spacing w:after="0" w:line="240" w:lineRule="auto"/>
        <w:jc w:val="both"/>
        <w:rPr>
          <w:rFonts w:ascii="Times New Roman" w:hAnsi="Times New Roman"/>
          <w:snapToGrid w:val="0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- </w:t>
      </w:r>
      <w:r w:rsidR="006C623D" w:rsidRPr="00CA3522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Поставка вышеперечисленного объема осуществляется одним поставщиком, до склада заказчика по адресу г. Сургут, </w:t>
      </w:r>
      <w:r w:rsidR="006C623D" w:rsidRPr="00967A6C">
        <w:rPr>
          <w:rFonts w:ascii="Times New Roman" w:hAnsi="Times New Roman"/>
          <w:snapToGrid w:val="0"/>
          <w:sz w:val="24"/>
          <w:szCs w:val="24"/>
          <w:shd w:val="clear" w:color="auto" w:fill="FFFFFF"/>
          <w:lang w:eastAsia="ru-RU"/>
        </w:rPr>
        <w:t xml:space="preserve">ул. </w:t>
      </w:r>
      <w:proofErr w:type="spellStart"/>
      <w:r w:rsidR="006C623D" w:rsidRPr="00815673">
        <w:rPr>
          <w:rFonts w:ascii="Times New Roman" w:hAnsi="Times New Roman"/>
          <w:snapToGrid w:val="0"/>
          <w:color w:val="FF0000"/>
          <w:sz w:val="24"/>
          <w:szCs w:val="24"/>
          <w:shd w:val="clear" w:color="auto" w:fill="FFFFFF"/>
          <w:lang w:eastAsia="ru-RU"/>
        </w:rPr>
        <w:t>Нефтеюганское</w:t>
      </w:r>
      <w:proofErr w:type="spellEnd"/>
      <w:r w:rsidR="006C623D" w:rsidRPr="00815673">
        <w:rPr>
          <w:rFonts w:ascii="Times New Roman" w:hAnsi="Times New Roman"/>
          <w:snapToGrid w:val="0"/>
          <w:color w:val="FF0000"/>
          <w:sz w:val="24"/>
          <w:szCs w:val="24"/>
          <w:shd w:val="clear" w:color="auto" w:fill="FFFFFF"/>
          <w:lang w:eastAsia="ru-RU"/>
        </w:rPr>
        <w:t xml:space="preserve"> шоссе 15. </w:t>
      </w:r>
    </w:p>
    <w:p w:rsidR="006C623D" w:rsidRDefault="00F20CF1" w:rsidP="00F20CF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C623D" w:rsidRPr="00CA3522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Продукция должна быть поставлена после подписания договора и спецификации</w:t>
      </w:r>
      <w:r w:rsidR="006C623D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 в течении 30 календарных дней</w:t>
      </w:r>
      <w:r w:rsidR="006C623D" w:rsidRPr="00CA3522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C623D" w:rsidRDefault="00F20CF1" w:rsidP="00F20CF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C623D" w:rsidRPr="007B4086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Стоимость продукции рассчитывается </w:t>
      </w:r>
      <w:r w:rsidR="006C623D" w:rsidRPr="007B4086">
        <w:rPr>
          <w:rFonts w:ascii="Times New Roman" w:hAnsi="Times New Roman"/>
          <w:snapToGrid w:val="0"/>
          <w:sz w:val="24"/>
          <w:szCs w:val="24"/>
          <w:shd w:val="clear" w:color="auto" w:fill="FFFFFF"/>
          <w:lang w:eastAsia="ru-RU"/>
        </w:rPr>
        <w:t xml:space="preserve">с учетом транспортных расходов, </w:t>
      </w:r>
      <w:r w:rsidR="006C623D" w:rsidRPr="007B4086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затрат на страхование, уплату налогов, таможенных пошлин, сборов и других обязательных платежей. </w:t>
      </w:r>
    </w:p>
    <w:p w:rsidR="00F20CF1" w:rsidRDefault="00F20CF1" w:rsidP="00F20CF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</w:p>
    <w:p w:rsidR="00F20CF1" w:rsidRPr="00F20CF1" w:rsidRDefault="00F20CF1" w:rsidP="00F20CF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F20CF1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Оплата за поставленный Товар осуществляется в течение 30 (Тридцати) календарных дней с даты исполнения обязательств по поставке Товара (после подписания Сторонами без замечаний Актов приёмки товара), согласно спецификации (Приложение № 1 к Договору) на получение товара и подписанной товарной накладной без замечаний Покупателя.</w:t>
      </w:r>
    </w:p>
    <w:p w:rsidR="00F20CF1" w:rsidRDefault="00F20CF1" w:rsidP="00F20CF1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</w:pPr>
      <w:r w:rsidRPr="00F20CF1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Датой оплаты является дата списания денежных средств с расчётного счёта Покупателя</w:t>
      </w:r>
    </w:p>
    <w:p w:rsidR="00F20CF1" w:rsidRDefault="00F20CF1" w:rsidP="00F20CF1">
      <w:p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C623D" w:rsidRDefault="006C623D" w:rsidP="00F20CF1">
      <w:p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C623D" w:rsidRDefault="006C623D" w:rsidP="006C623D">
      <w:pPr>
        <w:spacing w:before="120"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sectPr w:rsidR="006C623D" w:rsidSect="00F20C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B3"/>
    <w:rsid w:val="006C623D"/>
    <w:rsid w:val="00BE33B3"/>
    <w:rsid w:val="00D349EC"/>
    <w:rsid w:val="00F2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4CD9-79DD-413A-8A14-B9789AA9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6C623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Яна Александровна</dc:creator>
  <cp:keywords/>
  <dc:description/>
  <cp:lastModifiedBy>Ковальский Борис Алексеевич</cp:lastModifiedBy>
  <cp:revision>2</cp:revision>
  <dcterms:created xsi:type="dcterms:W3CDTF">2015-07-14T06:58:00Z</dcterms:created>
  <dcterms:modified xsi:type="dcterms:W3CDTF">2015-07-14T06:58:00Z</dcterms:modified>
</cp:coreProperties>
</file>