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31" w:rsidRPr="00772C31" w:rsidRDefault="00772C31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Форма 9. Информация об основных потребительских</w:t>
      </w:r>
    </w:p>
    <w:p w:rsidR="00772C31" w:rsidRPr="00772C31" w:rsidRDefault="0077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характеристиках регулируемых товаров и услуг регулируемых</w:t>
      </w:r>
    </w:p>
    <w:p w:rsidR="00772C31" w:rsidRPr="00772C31" w:rsidRDefault="00772C3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организаций и их соответствии установленным требованиям</w:t>
      </w:r>
    </w:p>
    <w:p w:rsidR="00772C31" w:rsidRPr="00772C31" w:rsidRDefault="0077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тепловых сетях (единиц на километр)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</w:tcPr>
          <w:p w:rsidR="00772C31" w:rsidRPr="00772C31" w:rsidRDefault="00772C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5дн.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Вывод источников тепловой энергии, тепловых сетей из эксплуатации (с указанием такого источника или тепловой сети и даты вывода из эксплуатации) </w:t>
            </w:r>
            <w:hyperlink w:anchor="P20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2608" w:type="dxa"/>
          </w:tcPr>
          <w:p w:rsidR="00772C31" w:rsidRPr="00772C31" w:rsidRDefault="00530E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72C31" w:rsidRPr="00772C31">
        <w:tc>
          <w:tcPr>
            <w:tcW w:w="6456" w:type="dxa"/>
          </w:tcPr>
          <w:p w:rsidR="00772C31" w:rsidRPr="00772C31" w:rsidRDefault="00772C31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4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пунктами 70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5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76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 w:rsidRPr="00772C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  <w:r w:rsidRPr="00772C31">
              <w:rPr>
                <w:rFonts w:ascii="Times New Roman" w:hAnsi="Times New Roman" w:cs="Times New Roman"/>
                <w:sz w:val="24"/>
                <w:szCs w:val="24"/>
              </w:rPr>
              <w:t xml:space="preserve"> (Собрание законодательства Российской Федерации, 2012, N 34, ст. 4734; 2016, N 2, ст. 403; N 22, ст. 3228; N 29, ст. 4837; N 49, ст. 6906; 2017, N 8, ст. 1230)</w:t>
            </w:r>
          </w:p>
        </w:tc>
        <w:tc>
          <w:tcPr>
            <w:tcW w:w="2608" w:type="dxa"/>
          </w:tcPr>
          <w:p w:rsidR="00E23B10" w:rsidRPr="00772C31" w:rsidRDefault="00647F70" w:rsidP="004F5C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772C31" w:rsidRPr="00772C31" w:rsidRDefault="00772C3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2C31" w:rsidRPr="00772C31" w:rsidRDefault="00772C3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2C31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72C31" w:rsidRPr="00772C31" w:rsidRDefault="0077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20"/>
      <w:bookmarkEnd w:id="1"/>
      <w:r w:rsidRPr="00772C31">
        <w:rPr>
          <w:rFonts w:ascii="Times New Roman" w:hAnsi="Times New Roman" w:cs="Times New Roman"/>
          <w:sz w:val="24"/>
          <w:szCs w:val="24"/>
        </w:rPr>
        <w:t>&lt;**&gt; Заполняется нарастающим итогом.</w:t>
      </w:r>
    </w:p>
    <w:p w:rsidR="00772C31" w:rsidRPr="00772C31" w:rsidRDefault="00772C3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1"/>
      <w:bookmarkEnd w:id="2"/>
      <w:r w:rsidRPr="00772C31">
        <w:rPr>
          <w:rFonts w:ascii="Times New Roman" w:hAnsi="Times New Roman" w:cs="Times New Roman"/>
          <w:sz w:val="24"/>
          <w:szCs w:val="24"/>
        </w:rPr>
        <w:t>&lt;***&gt; Заполняется в отношении каждого потребителя, в отношении которого введен режим приостановления, ограничения, прекращения потребления тепловой энергии с указанием оснований.</w:t>
      </w:r>
    </w:p>
    <w:sectPr w:rsidR="00772C31" w:rsidRPr="00772C31" w:rsidSect="00ED5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1"/>
    <w:rsid w:val="004F5CCB"/>
    <w:rsid w:val="00530E57"/>
    <w:rsid w:val="00647F70"/>
    <w:rsid w:val="00772C31"/>
    <w:rsid w:val="00E23B10"/>
    <w:rsid w:val="00EA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36CA4-18B3-49FE-B965-ECD6B3FB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2C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0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138C4860793167E0FEE4E8BC17EBF2518139C94C944598D90112BAB57036CA552F067BFDB03487Ft4mCF" TargetMode="External"/><Relationship Id="rId4" Type="http://schemas.openxmlformats.org/officeDocument/2006/relationships/hyperlink" Target="consultantplus://offline/ref=2138C4860793167E0FEE4E8BC17EBF2518139C94C944598D90112BAB57036CA552F067BFDB034879t4m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Лариса Леонидовна</dc:creator>
  <cp:keywords/>
  <dc:description/>
  <cp:lastModifiedBy>Чернявская Юлия Олеговна</cp:lastModifiedBy>
  <cp:revision>4</cp:revision>
  <cp:lastPrinted>2018-09-25T09:21:00Z</cp:lastPrinted>
  <dcterms:created xsi:type="dcterms:W3CDTF">2017-12-20T05:38:00Z</dcterms:created>
  <dcterms:modified xsi:type="dcterms:W3CDTF">2018-09-25T09:27:00Z</dcterms:modified>
</cp:coreProperties>
</file>