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9BA" w:rsidRDefault="007A59BA" w:rsidP="00910B04">
      <w:pPr>
        <w:pStyle w:val="western"/>
        <w:spacing w:before="0" w:beforeAutospacing="0" w:after="0" w:afterAutospacing="0"/>
        <w:ind w:left="-562"/>
        <w:rPr>
          <w:color w:val="000000"/>
          <w:sz w:val="20"/>
          <w:szCs w:val="20"/>
        </w:rPr>
      </w:pPr>
    </w:p>
    <w:p w:rsidR="007A59BA" w:rsidRDefault="007A59BA" w:rsidP="00910B04">
      <w:pPr>
        <w:pStyle w:val="western"/>
        <w:spacing w:before="0" w:beforeAutospacing="0" w:after="0" w:afterAutospacing="0"/>
        <w:ind w:left="-562"/>
        <w:rPr>
          <w:color w:val="000000"/>
          <w:sz w:val="20"/>
          <w:szCs w:val="20"/>
        </w:rPr>
      </w:pPr>
    </w:p>
    <w:p w:rsidR="007A59BA" w:rsidRDefault="007A59BA" w:rsidP="00910B04">
      <w:pPr>
        <w:pStyle w:val="western"/>
        <w:spacing w:before="0" w:beforeAutospacing="0" w:after="0" w:afterAutospacing="0"/>
        <w:ind w:left="-562"/>
        <w:rPr>
          <w:color w:val="000000"/>
          <w:sz w:val="20"/>
          <w:szCs w:val="20"/>
        </w:rPr>
      </w:pPr>
    </w:p>
    <w:p w:rsidR="00910B04" w:rsidRPr="005559DC" w:rsidRDefault="00910B04" w:rsidP="00910B04">
      <w:pPr>
        <w:pStyle w:val="western"/>
        <w:spacing w:before="0" w:beforeAutospacing="0" w:after="0" w:afterAutospacing="0"/>
        <w:ind w:left="-562"/>
        <w:rPr>
          <w:color w:val="000000"/>
          <w:sz w:val="20"/>
          <w:szCs w:val="20"/>
        </w:rPr>
      </w:pPr>
      <w:r w:rsidRPr="005559DC">
        <w:rPr>
          <w:color w:val="000000"/>
          <w:sz w:val="20"/>
          <w:szCs w:val="20"/>
        </w:rPr>
        <w:t xml:space="preserve">                                                                                                              </w:t>
      </w:r>
      <w:r>
        <w:rPr>
          <w:color w:val="000000"/>
          <w:sz w:val="20"/>
          <w:szCs w:val="20"/>
        </w:rPr>
        <w:t xml:space="preserve">                    </w:t>
      </w:r>
      <w:r w:rsidRPr="005559DC">
        <w:rPr>
          <w:iCs/>
          <w:color w:val="000000"/>
          <w:sz w:val="20"/>
          <w:szCs w:val="20"/>
        </w:rPr>
        <w:t>Утверждено</w:t>
      </w:r>
    </w:p>
    <w:p w:rsidR="00864791" w:rsidRPr="00864791" w:rsidRDefault="00910B04" w:rsidP="00864791">
      <w:pPr>
        <w:pStyle w:val="western"/>
        <w:spacing w:before="0" w:beforeAutospacing="0" w:after="0" w:afterAutospacing="0"/>
        <w:ind w:left="5556"/>
        <w:rPr>
          <w:iCs/>
          <w:color w:val="000000"/>
          <w:sz w:val="20"/>
          <w:szCs w:val="20"/>
        </w:rPr>
      </w:pPr>
      <w:r w:rsidRPr="005559DC">
        <w:rPr>
          <w:iCs/>
          <w:color w:val="000000"/>
          <w:sz w:val="20"/>
          <w:szCs w:val="20"/>
        </w:rPr>
        <w:t xml:space="preserve">        </w:t>
      </w:r>
      <w:r w:rsidR="00864791" w:rsidRPr="00864791">
        <w:rPr>
          <w:iCs/>
          <w:color w:val="000000"/>
          <w:sz w:val="20"/>
          <w:szCs w:val="20"/>
        </w:rPr>
        <w:t>Приказом №47-ОЗ</w:t>
      </w:r>
    </w:p>
    <w:p w:rsidR="00864791" w:rsidRPr="00864791" w:rsidRDefault="00864791" w:rsidP="00864791">
      <w:pPr>
        <w:pStyle w:val="western"/>
        <w:spacing w:before="0" w:beforeAutospacing="0" w:after="0" w:afterAutospacing="0"/>
        <w:ind w:left="5556"/>
        <w:rPr>
          <w:iCs/>
          <w:color w:val="000000"/>
          <w:sz w:val="20"/>
          <w:szCs w:val="20"/>
        </w:rPr>
      </w:pPr>
      <w:r w:rsidRPr="00864791">
        <w:rPr>
          <w:iCs/>
          <w:color w:val="000000"/>
          <w:sz w:val="20"/>
          <w:szCs w:val="20"/>
        </w:rPr>
        <w:t xml:space="preserve">        ООО «СГЭС»</w:t>
      </w:r>
    </w:p>
    <w:p w:rsidR="00910B04" w:rsidRPr="005559DC" w:rsidRDefault="00864791" w:rsidP="00864791">
      <w:pPr>
        <w:pStyle w:val="western"/>
        <w:spacing w:before="0" w:beforeAutospacing="0" w:after="0" w:afterAutospacing="0"/>
        <w:ind w:left="5556"/>
        <w:rPr>
          <w:color w:val="000000"/>
          <w:sz w:val="20"/>
          <w:szCs w:val="20"/>
        </w:rPr>
      </w:pPr>
      <w:r w:rsidRPr="00864791">
        <w:rPr>
          <w:iCs/>
          <w:color w:val="000000"/>
          <w:sz w:val="20"/>
          <w:szCs w:val="20"/>
        </w:rPr>
        <w:t xml:space="preserve">        От 15.02.2017 года  </w:t>
      </w:r>
    </w:p>
    <w:p w:rsidR="000323E8" w:rsidRPr="005559DC" w:rsidRDefault="000323E8"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285008" w:rsidRDefault="0089333B" w:rsidP="00DB7E09">
      <w:pPr>
        <w:pStyle w:val="western"/>
        <w:spacing w:before="0" w:beforeAutospacing="0" w:after="0" w:afterAutospacing="0"/>
        <w:jc w:val="center"/>
        <w:rPr>
          <w:color w:val="000000"/>
        </w:rPr>
      </w:pPr>
    </w:p>
    <w:p w:rsidR="000323E8" w:rsidRPr="0020165C" w:rsidRDefault="00DE1A35" w:rsidP="00285008">
      <w:pPr>
        <w:pStyle w:val="western"/>
        <w:spacing w:before="0" w:beforeAutospacing="0" w:after="0" w:afterAutospacing="0"/>
        <w:ind w:left="-142"/>
        <w:jc w:val="center"/>
        <w:rPr>
          <w:b/>
          <w:bCs/>
          <w:color w:val="000000"/>
        </w:rPr>
      </w:pPr>
      <w:r w:rsidRPr="00285008">
        <w:rPr>
          <w:b/>
          <w:bCs/>
          <w:color w:val="000000"/>
        </w:rPr>
        <w:t>ДОКУМЕНТАЦИЯ О ЗАКУПКЕ №</w:t>
      </w:r>
      <w:r w:rsidR="0084707A">
        <w:rPr>
          <w:b/>
          <w:bCs/>
          <w:color w:val="000000"/>
        </w:rPr>
        <w:t xml:space="preserve"> </w:t>
      </w:r>
      <w:r w:rsidR="005C5492" w:rsidRPr="0020165C">
        <w:rPr>
          <w:b/>
          <w:bCs/>
          <w:color w:val="000000"/>
        </w:rPr>
        <w:t>115</w:t>
      </w:r>
    </w:p>
    <w:p w:rsidR="000323E8" w:rsidRPr="00285008" w:rsidRDefault="000323E8" w:rsidP="00DB7E09">
      <w:pPr>
        <w:pStyle w:val="a9"/>
        <w:contextualSpacing/>
        <w:jc w:val="center"/>
        <w:rPr>
          <w:rFonts w:ascii="Times New Roman" w:hAnsi="Times New Roman"/>
          <w:b/>
          <w:bCs/>
          <w:color w:val="000000"/>
          <w:sz w:val="24"/>
          <w:szCs w:val="24"/>
        </w:rPr>
      </w:pPr>
    </w:p>
    <w:p w:rsidR="000323E8" w:rsidRPr="00FF3ED5" w:rsidRDefault="000323E8" w:rsidP="00FF3ED5">
      <w:pPr>
        <w:pStyle w:val="ac"/>
        <w:keepLines/>
        <w:suppressLineNumbers/>
        <w:suppressAutoHyphens/>
        <w:spacing w:before="0" w:after="0"/>
        <w:ind w:left="-142"/>
        <w:rPr>
          <w:rFonts w:ascii="Times New Roman" w:hAnsi="Times New Roman"/>
          <w:b w:val="0"/>
          <w:sz w:val="24"/>
          <w:szCs w:val="24"/>
        </w:rPr>
      </w:pPr>
      <w:r w:rsidRPr="00FF3ED5">
        <w:rPr>
          <w:rFonts w:ascii="Times New Roman" w:hAnsi="Times New Roman"/>
          <w:b w:val="0"/>
          <w:bCs w:val="0"/>
          <w:color w:val="000000"/>
          <w:sz w:val="24"/>
          <w:szCs w:val="24"/>
        </w:rPr>
        <w:t>открытый запрос предложений</w:t>
      </w:r>
      <w:r w:rsidR="00215EF8" w:rsidRPr="00FF3ED5">
        <w:rPr>
          <w:b w:val="0"/>
          <w:sz w:val="24"/>
          <w:szCs w:val="24"/>
        </w:rPr>
        <w:t xml:space="preserve"> </w:t>
      </w:r>
      <w:r w:rsidR="00215EF8" w:rsidRPr="00FF3ED5">
        <w:rPr>
          <w:rFonts w:ascii="Times New Roman" w:hAnsi="Times New Roman"/>
          <w:b w:val="0"/>
          <w:bCs w:val="0"/>
          <w:color w:val="000000"/>
          <w:sz w:val="24"/>
          <w:szCs w:val="24"/>
        </w:rPr>
        <w:t>для определения контрагента и заключения договора</w:t>
      </w:r>
      <w:r w:rsidRPr="00FF3ED5">
        <w:rPr>
          <w:rFonts w:ascii="Times New Roman" w:hAnsi="Times New Roman"/>
          <w:b w:val="0"/>
          <w:bCs w:val="0"/>
          <w:color w:val="000000"/>
          <w:sz w:val="24"/>
          <w:szCs w:val="24"/>
        </w:rPr>
        <w:t xml:space="preserve"> </w:t>
      </w:r>
    </w:p>
    <w:p w:rsidR="007C128B" w:rsidRDefault="00285008" w:rsidP="00FF3ED5">
      <w:pPr>
        <w:ind w:left="-142"/>
        <w:jc w:val="center"/>
      </w:pPr>
      <w:r w:rsidRPr="00FF3ED5">
        <w:t xml:space="preserve">ЛОТ № 1. </w:t>
      </w:r>
      <w:r w:rsidR="007C128B" w:rsidRPr="00727D29">
        <w:t>Отбор финансовой организации (Банка) для заключения договор</w:t>
      </w:r>
      <w:r w:rsidR="007C128B">
        <w:t>а</w:t>
      </w:r>
      <w:r w:rsidR="007C128B" w:rsidRPr="00727D29">
        <w:t xml:space="preserve"> </w:t>
      </w:r>
      <w:proofErr w:type="spellStart"/>
      <w:r w:rsidR="007C128B" w:rsidRPr="00727D29">
        <w:t>невозобновляемой</w:t>
      </w:r>
      <w:proofErr w:type="spellEnd"/>
      <w:r w:rsidR="007C128B" w:rsidRPr="00727D29">
        <w:t xml:space="preserve"> кредитной линии (далее НКЛ) с установленным лимитом выдачи на сумму</w:t>
      </w:r>
      <w:r w:rsidR="007C128B">
        <w:t xml:space="preserve"> </w:t>
      </w:r>
      <w:r w:rsidR="007C128B" w:rsidRPr="008607E4">
        <w:t>335</w:t>
      </w:r>
      <w:r w:rsidR="007C128B" w:rsidRPr="00727D29">
        <w:t> 000 000,00 (</w:t>
      </w:r>
      <w:r w:rsidR="007C128B">
        <w:t>Триста тридцать пять</w:t>
      </w:r>
      <w:r w:rsidR="007C128B" w:rsidRPr="00727D29">
        <w:t xml:space="preserve"> миллионов) рублей и открытие расчетного счета в случае, если в данной финансовой организации (Банке) </w:t>
      </w:r>
      <w:proofErr w:type="gramStart"/>
      <w:r w:rsidR="007C128B" w:rsidRPr="00727D29">
        <w:t xml:space="preserve">у </w:t>
      </w:r>
      <w:r w:rsidR="007C128B">
        <w:t>ООО</w:t>
      </w:r>
      <w:proofErr w:type="gramEnd"/>
      <w:r w:rsidR="007C128B">
        <w:t xml:space="preserve"> </w:t>
      </w:r>
      <w:r w:rsidR="007C128B" w:rsidRPr="00727D29">
        <w:t>«С</w:t>
      </w:r>
      <w:r w:rsidR="007C128B">
        <w:t>ГЭС</w:t>
      </w:r>
      <w:r w:rsidR="007C128B" w:rsidRPr="00727D29">
        <w:t>» нет расчетного счета.</w:t>
      </w:r>
    </w:p>
    <w:p w:rsidR="00B8000B" w:rsidRPr="00FF3ED5" w:rsidRDefault="00B8000B" w:rsidP="00B8000B"/>
    <w:p w:rsidR="000323E8" w:rsidRPr="005559DC" w:rsidRDefault="000323E8" w:rsidP="00DB7E09">
      <w:pPr>
        <w:pStyle w:val="a3"/>
        <w:spacing w:before="0" w:beforeAutospacing="0" w:after="0" w:afterAutospacing="0"/>
        <w:jc w:val="center"/>
        <w:rPr>
          <w:color w:val="000000"/>
          <w:sz w:val="20"/>
          <w:szCs w:val="20"/>
        </w:rPr>
      </w:pPr>
    </w:p>
    <w:p w:rsidR="000323E8" w:rsidRPr="005559DC" w:rsidRDefault="000323E8" w:rsidP="00DB7E09">
      <w:pPr>
        <w:pStyle w:val="a3"/>
        <w:spacing w:before="0" w:beforeAutospacing="0" w:after="0" w:afterAutospacing="0"/>
        <w:jc w:val="center"/>
        <w:rPr>
          <w:color w:val="000000"/>
          <w:sz w:val="20"/>
          <w:szCs w:val="20"/>
        </w:rPr>
      </w:pPr>
    </w:p>
    <w:p w:rsidR="000323E8" w:rsidRPr="005559DC" w:rsidRDefault="000323E8" w:rsidP="00DB7E09">
      <w:pPr>
        <w:pStyle w:val="a3"/>
        <w:spacing w:before="0" w:beforeAutospacing="0" w:after="0" w:afterAutospacing="0"/>
        <w:jc w:val="center"/>
        <w:rPr>
          <w:color w:val="000000"/>
          <w:sz w:val="20"/>
          <w:szCs w:val="20"/>
        </w:rPr>
      </w:pPr>
    </w:p>
    <w:p w:rsidR="000323E8" w:rsidRPr="005559DC" w:rsidRDefault="000323E8" w:rsidP="00DB7E09">
      <w:pPr>
        <w:pStyle w:val="a3"/>
        <w:spacing w:before="0" w:beforeAutospacing="0" w:after="0" w:afterAutospacing="0"/>
        <w:jc w:val="center"/>
        <w:rPr>
          <w:color w:val="000000"/>
          <w:sz w:val="20"/>
          <w:szCs w:val="20"/>
        </w:rPr>
      </w:pPr>
    </w:p>
    <w:p w:rsidR="000323E8" w:rsidRPr="005559DC" w:rsidRDefault="000323E8" w:rsidP="00DB7E09">
      <w:pPr>
        <w:pStyle w:val="a3"/>
        <w:spacing w:before="0" w:beforeAutospacing="0" w:after="0" w:afterAutospacing="0"/>
        <w:jc w:val="center"/>
        <w:rPr>
          <w:color w:val="000000"/>
          <w:sz w:val="20"/>
          <w:szCs w:val="20"/>
        </w:rPr>
      </w:pPr>
    </w:p>
    <w:p w:rsidR="000323E8" w:rsidRPr="005559DC" w:rsidRDefault="000323E8" w:rsidP="00DB7E09">
      <w:pPr>
        <w:pStyle w:val="a3"/>
        <w:spacing w:before="0" w:beforeAutospacing="0" w:after="0" w:afterAutospacing="0"/>
        <w:jc w:val="center"/>
        <w:rPr>
          <w:b/>
          <w:bCs/>
          <w:color w:val="000000"/>
          <w:sz w:val="20"/>
          <w:szCs w:val="20"/>
        </w:rPr>
      </w:pPr>
    </w:p>
    <w:p w:rsidR="000323E8" w:rsidRPr="005559DC" w:rsidRDefault="000323E8" w:rsidP="00DB7E09">
      <w:pPr>
        <w:pStyle w:val="a3"/>
        <w:spacing w:before="0" w:beforeAutospacing="0" w:after="0" w:afterAutospacing="0"/>
        <w:jc w:val="center"/>
        <w:rPr>
          <w:b/>
          <w:bCs/>
          <w:color w:val="000000"/>
          <w:sz w:val="20"/>
          <w:szCs w:val="20"/>
        </w:rPr>
      </w:pPr>
    </w:p>
    <w:p w:rsidR="0089333B" w:rsidRPr="005559DC" w:rsidRDefault="0089333B" w:rsidP="00DB7E09">
      <w:pPr>
        <w:pStyle w:val="a3"/>
        <w:spacing w:before="0" w:beforeAutospacing="0" w:after="0" w:afterAutospacing="0"/>
        <w:jc w:val="center"/>
        <w:rPr>
          <w:b/>
          <w:bCs/>
          <w:color w:val="000000"/>
          <w:sz w:val="20"/>
          <w:szCs w:val="20"/>
        </w:rPr>
      </w:pPr>
    </w:p>
    <w:p w:rsidR="0089333B" w:rsidRPr="005559DC" w:rsidRDefault="0089333B" w:rsidP="00DB7E09">
      <w:pPr>
        <w:pStyle w:val="a3"/>
        <w:spacing w:before="0" w:beforeAutospacing="0" w:after="0" w:afterAutospacing="0"/>
        <w:jc w:val="center"/>
        <w:rPr>
          <w:b/>
          <w:bCs/>
          <w:color w:val="000000"/>
          <w:sz w:val="20"/>
          <w:szCs w:val="20"/>
        </w:rPr>
      </w:pPr>
    </w:p>
    <w:p w:rsidR="0089333B" w:rsidRPr="005559DC" w:rsidRDefault="0089333B" w:rsidP="00DB7E09">
      <w:pPr>
        <w:pStyle w:val="a3"/>
        <w:spacing w:before="0" w:beforeAutospacing="0" w:after="0" w:afterAutospacing="0"/>
        <w:jc w:val="center"/>
        <w:rPr>
          <w:b/>
          <w:bCs/>
          <w:color w:val="000000"/>
          <w:sz w:val="20"/>
          <w:szCs w:val="20"/>
        </w:rPr>
      </w:pPr>
    </w:p>
    <w:p w:rsidR="0089333B" w:rsidRPr="005559DC" w:rsidRDefault="0089333B" w:rsidP="00DB7E09">
      <w:pPr>
        <w:pStyle w:val="a3"/>
        <w:spacing w:before="0" w:beforeAutospacing="0" w:after="0" w:afterAutospacing="0"/>
        <w:jc w:val="center"/>
        <w:rPr>
          <w:b/>
          <w:bCs/>
          <w:color w:val="000000"/>
          <w:sz w:val="20"/>
          <w:szCs w:val="20"/>
        </w:rPr>
      </w:pPr>
    </w:p>
    <w:p w:rsidR="0089333B" w:rsidRPr="005559DC" w:rsidRDefault="0089333B" w:rsidP="00DB7E09">
      <w:pPr>
        <w:pStyle w:val="a3"/>
        <w:spacing w:before="0" w:beforeAutospacing="0" w:after="0" w:afterAutospacing="0"/>
        <w:jc w:val="center"/>
        <w:rPr>
          <w:b/>
          <w:bCs/>
          <w:color w:val="000000"/>
          <w:sz w:val="20"/>
          <w:szCs w:val="20"/>
        </w:rPr>
      </w:pPr>
    </w:p>
    <w:p w:rsidR="0089333B" w:rsidRDefault="0089333B"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CF2021" w:rsidRDefault="00CF2021" w:rsidP="00DB7E09">
      <w:pPr>
        <w:pStyle w:val="a3"/>
        <w:spacing w:before="0" w:beforeAutospacing="0" w:after="0" w:afterAutospacing="0"/>
        <w:jc w:val="center"/>
        <w:rPr>
          <w:b/>
          <w:bCs/>
          <w:color w:val="000000"/>
          <w:sz w:val="20"/>
          <w:szCs w:val="20"/>
        </w:rPr>
      </w:pPr>
    </w:p>
    <w:p w:rsidR="000672EB" w:rsidRDefault="000672EB" w:rsidP="00DB7E09">
      <w:pPr>
        <w:pStyle w:val="a3"/>
        <w:spacing w:before="0" w:beforeAutospacing="0" w:after="0" w:afterAutospacing="0"/>
        <w:jc w:val="center"/>
        <w:rPr>
          <w:b/>
          <w:bCs/>
          <w:color w:val="000000"/>
          <w:sz w:val="20"/>
          <w:szCs w:val="20"/>
        </w:rPr>
      </w:pPr>
    </w:p>
    <w:p w:rsidR="000323E8" w:rsidRDefault="000323E8" w:rsidP="00DB7E09">
      <w:pPr>
        <w:pStyle w:val="a3"/>
        <w:spacing w:before="0" w:beforeAutospacing="0" w:after="0" w:afterAutospacing="0"/>
        <w:jc w:val="center"/>
        <w:rPr>
          <w:b/>
          <w:bCs/>
          <w:color w:val="000000"/>
          <w:sz w:val="20"/>
          <w:szCs w:val="20"/>
        </w:rPr>
      </w:pPr>
      <w:r w:rsidRPr="005559DC">
        <w:rPr>
          <w:b/>
          <w:bCs/>
          <w:color w:val="000000"/>
          <w:sz w:val="20"/>
          <w:szCs w:val="20"/>
        </w:rPr>
        <w:t xml:space="preserve">г. </w:t>
      </w:r>
      <w:r w:rsidR="000672EB">
        <w:rPr>
          <w:b/>
          <w:bCs/>
          <w:color w:val="000000"/>
          <w:sz w:val="20"/>
          <w:szCs w:val="20"/>
        </w:rPr>
        <w:t>Сургут</w:t>
      </w:r>
    </w:p>
    <w:p w:rsidR="00285008" w:rsidRDefault="007D759D" w:rsidP="00DB7E09">
      <w:pPr>
        <w:pStyle w:val="a3"/>
        <w:spacing w:before="0" w:beforeAutospacing="0" w:after="0" w:afterAutospacing="0"/>
        <w:jc w:val="center"/>
        <w:rPr>
          <w:b/>
          <w:bCs/>
          <w:color w:val="000000"/>
          <w:sz w:val="20"/>
          <w:szCs w:val="20"/>
        </w:rPr>
      </w:pPr>
      <w:r>
        <w:rPr>
          <w:b/>
          <w:bCs/>
          <w:color w:val="000000"/>
          <w:sz w:val="20"/>
          <w:szCs w:val="20"/>
        </w:rPr>
        <w:t>201</w:t>
      </w:r>
      <w:r w:rsidR="007C128B">
        <w:rPr>
          <w:b/>
          <w:bCs/>
          <w:color w:val="000000"/>
          <w:sz w:val="20"/>
          <w:szCs w:val="20"/>
        </w:rPr>
        <w:t>8</w:t>
      </w:r>
      <w:r>
        <w:rPr>
          <w:b/>
          <w:bCs/>
          <w:color w:val="000000"/>
          <w:sz w:val="20"/>
          <w:szCs w:val="20"/>
        </w:rPr>
        <w:t xml:space="preserve"> год.</w:t>
      </w:r>
      <w:r w:rsidR="00285008">
        <w:rPr>
          <w:b/>
          <w:bCs/>
          <w:color w:val="000000"/>
          <w:sz w:val="20"/>
          <w:szCs w:val="20"/>
        </w:rPr>
        <w:br w:type="page"/>
      </w:r>
    </w:p>
    <w:p w:rsidR="000323E8" w:rsidRPr="005559DC" w:rsidRDefault="000323E8" w:rsidP="00700466">
      <w:pPr>
        <w:tabs>
          <w:tab w:val="left" w:pos="6420"/>
        </w:tabs>
        <w:jc w:val="center"/>
        <w:rPr>
          <w:b/>
          <w:bCs/>
          <w:color w:val="000000"/>
          <w:sz w:val="20"/>
          <w:szCs w:val="20"/>
        </w:rPr>
      </w:pPr>
      <w:r w:rsidRPr="005559DC">
        <w:rPr>
          <w:b/>
          <w:bCs/>
          <w:color w:val="000000"/>
          <w:sz w:val="20"/>
          <w:szCs w:val="20"/>
        </w:rPr>
        <w:lastRenderedPageBreak/>
        <w:t>СОДЕРЖАНИЕ ДОКУМЕНТАЦИИ О ЗАКУПКЕ</w:t>
      </w:r>
    </w:p>
    <w:p w:rsidR="000323E8" w:rsidRPr="005559DC" w:rsidRDefault="000323E8" w:rsidP="00700466">
      <w:pPr>
        <w:tabs>
          <w:tab w:val="left" w:pos="6420"/>
        </w:tabs>
        <w:jc w:val="center"/>
        <w:rPr>
          <w:color w:val="000000"/>
          <w:sz w:val="20"/>
          <w:szCs w:val="20"/>
        </w:rPr>
      </w:pPr>
    </w:p>
    <w:p w:rsidR="000323E8" w:rsidRPr="005559DC" w:rsidRDefault="000323E8" w:rsidP="00501753">
      <w:pPr>
        <w:pStyle w:val="western"/>
        <w:numPr>
          <w:ilvl w:val="0"/>
          <w:numId w:val="7"/>
        </w:numPr>
        <w:spacing w:before="0" w:beforeAutospacing="0" w:after="0" w:afterAutospacing="0"/>
        <w:ind w:left="0" w:firstLine="0"/>
        <w:jc w:val="both"/>
        <w:rPr>
          <w:color w:val="000000"/>
          <w:sz w:val="20"/>
          <w:szCs w:val="20"/>
        </w:rPr>
      </w:pPr>
      <w:r w:rsidRPr="005559DC">
        <w:rPr>
          <w:color w:val="000000"/>
          <w:sz w:val="20"/>
          <w:szCs w:val="20"/>
        </w:rPr>
        <w:t>РАЗДЕЛ</w:t>
      </w:r>
      <w:r w:rsidR="00E56AAB" w:rsidRPr="005559DC">
        <w:rPr>
          <w:color w:val="000000"/>
          <w:sz w:val="20"/>
          <w:szCs w:val="20"/>
        </w:rPr>
        <w:t>:</w:t>
      </w:r>
      <w:r w:rsidRPr="005559DC">
        <w:rPr>
          <w:color w:val="000000"/>
          <w:sz w:val="20"/>
          <w:szCs w:val="20"/>
        </w:rPr>
        <w:t xml:space="preserve"> ОБЩИЕ УСЛОВИЯ ПРОВЕДЕНИЯ ЗАКУПКИ</w:t>
      </w:r>
    </w:p>
    <w:p w:rsidR="000323E8" w:rsidRPr="005559DC" w:rsidRDefault="000323E8" w:rsidP="00501753">
      <w:pPr>
        <w:pStyle w:val="a3"/>
        <w:numPr>
          <w:ilvl w:val="1"/>
          <w:numId w:val="7"/>
        </w:numPr>
        <w:spacing w:before="0" w:beforeAutospacing="0" w:after="0" w:afterAutospacing="0"/>
        <w:ind w:left="0" w:firstLine="0"/>
        <w:jc w:val="both"/>
        <w:rPr>
          <w:color w:val="000000"/>
          <w:sz w:val="20"/>
          <w:szCs w:val="20"/>
        </w:rPr>
      </w:pPr>
      <w:r w:rsidRPr="005559DC">
        <w:rPr>
          <w:color w:val="000000"/>
          <w:sz w:val="20"/>
          <w:szCs w:val="20"/>
        </w:rPr>
        <w:t>ОБЩИЕ СВЕДЕНИЯ</w:t>
      </w:r>
    </w:p>
    <w:p w:rsidR="000323E8" w:rsidRPr="005559DC" w:rsidRDefault="000323E8" w:rsidP="00501753">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Заказчик. Предмет закупки</w:t>
      </w:r>
      <w:r w:rsidR="00227E5A" w:rsidRPr="005559DC">
        <w:rPr>
          <w:color w:val="000000"/>
          <w:sz w:val="20"/>
          <w:szCs w:val="20"/>
        </w:rPr>
        <w:t>.</w:t>
      </w:r>
    </w:p>
    <w:p w:rsidR="000323E8" w:rsidRPr="005559DC" w:rsidRDefault="000323E8" w:rsidP="00501753">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Место, условия и сроки поставки товаров (выполнения работ, оказания услуг)</w:t>
      </w:r>
      <w:r w:rsidR="00227E5A" w:rsidRPr="005559DC">
        <w:rPr>
          <w:color w:val="000000"/>
          <w:sz w:val="20"/>
          <w:szCs w:val="20"/>
        </w:rPr>
        <w:t>.</w:t>
      </w:r>
    </w:p>
    <w:p w:rsidR="000323E8" w:rsidRPr="005559DC" w:rsidRDefault="000323E8" w:rsidP="00501753">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Начальная (максимальная) цена контракта. Порядок формирования цены контракта</w:t>
      </w:r>
      <w:r w:rsidR="00227E5A" w:rsidRPr="005559DC">
        <w:rPr>
          <w:color w:val="000000"/>
          <w:sz w:val="20"/>
          <w:szCs w:val="20"/>
        </w:rPr>
        <w:t>.</w:t>
      </w:r>
    </w:p>
    <w:p w:rsidR="005651B4" w:rsidRPr="005559DC" w:rsidRDefault="000323E8" w:rsidP="00501753">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Форма, сроки и порядок оплаты поставки товаров (выполнения работ, оказания услуг)</w:t>
      </w:r>
      <w:r w:rsidR="00227E5A" w:rsidRPr="005559DC">
        <w:rPr>
          <w:color w:val="000000"/>
          <w:sz w:val="20"/>
          <w:szCs w:val="20"/>
        </w:rPr>
        <w:t>.</w:t>
      </w:r>
    </w:p>
    <w:p w:rsidR="005651B4" w:rsidRPr="005559DC" w:rsidRDefault="000323E8" w:rsidP="00501753">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 xml:space="preserve">Требования к участникам </w:t>
      </w:r>
      <w:r w:rsidR="00E16D22">
        <w:rPr>
          <w:color w:val="000000"/>
          <w:sz w:val="20"/>
          <w:szCs w:val="20"/>
        </w:rPr>
        <w:t>закупки</w:t>
      </w:r>
      <w:r w:rsidR="00227E5A" w:rsidRPr="005559DC">
        <w:rPr>
          <w:color w:val="000000"/>
          <w:sz w:val="20"/>
          <w:szCs w:val="20"/>
        </w:rPr>
        <w:t>.</w:t>
      </w:r>
    </w:p>
    <w:p w:rsidR="000323E8" w:rsidRPr="005559DC" w:rsidRDefault="000323E8" w:rsidP="00501753">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Отказ в допуске к участию в закупке</w:t>
      </w:r>
      <w:r w:rsidR="00227E5A" w:rsidRPr="005559DC">
        <w:rPr>
          <w:color w:val="000000"/>
          <w:sz w:val="20"/>
          <w:szCs w:val="20"/>
        </w:rPr>
        <w:t>.</w:t>
      </w:r>
    </w:p>
    <w:p w:rsidR="00AD56AE" w:rsidRPr="005559DC" w:rsidRDefault="00AD56AE" w:rsidP="00700466">
      <w:pPr>
        <w:pStyle w:val="a3"/>
        <w:spacing w:before="0" w:beforeAutospacing="0" w:after="0" w:afterAutospacing="0"/>
        <w:jc w:val="both"/>
        <w:rPr>
          <w:color w:val="000000"/>
          <w:sz w:val="20"/>
          <w:szCs w:val="20"/>
        </w:rPr>
      </w:pPr>
    </w:p>
    <w:p w:rsidR="000323E8" w:rsidRPr="005559DC" w:rsidRDefault="000323E8" w:rsidP="00501753">
      <w:pPr>
        <w:pStyle w:val="a3"/>
        <w:numPr>
          <w:ilvl w:val="1"/>
          <w:numId w:val="7"/>
        </w:numPr>
        <w:spacing w:before="0" w:beforeAutospacing="0" w:after="0" w:afterAutospacing="0"/>
        <w:ind w:left="0" w:firstLine="0"/>
        <w:jc w:val="both"/>
        <w:rPr>
          <w:color w:val="000000"/>
          <w:sz w:val="20"/>
          <w:szCs w:val="20"/>
        </w:rPr>
      </w:pPr>
      <w:r w:rsidRPr="005559DC">
        <w:rPr>
          <w:color w:val="000000"/>
          <w:sz w:val="20"/>
          <w:szCs w:val="20"/>
        </w:rPr>
        <w:t>ДОКУМЕНТАЦИЯ О ЗАКУПКЕ</w:t>
      </w:r>
    </w:p>
    <w:p w:rsidR="00A50991" w:rsidRPr="005559DC" w:rsidRDefault="000323E8" w:rsidP="00501753">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Содержание документации о закупке</w:t>
      </w:r>
      <w:r w:rsidR="00227E5A" w:rsidRPr="005559DC">
        <w:rPr>
          <w:color w:val="000000"/>
          <w:sz w:val="20"/>
          <w:szCs w:val="20"/>
        </w:rPr>
        <w:t>.</w:t>
      </w:r>
    </w:p>
    <w:p w:rsidR="00A50991" w:rsidRPr="005559DC" w:rsidRDefault="000323E8" w:rsidP="00501753">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Порядок предоставления документации о закупке</w:t>
      </w:r>
      <w:r w:rsidR="00227E5A" w:rsidRPr="005559DC">
        <w:rPr>
          <w:color w:val="000000"/>
          <w:sz w:val="20"/>
          <w:szCs w:val="20"/>
        </w:rPr>
        <w:t>.</w:t>
      </w:r>
    </w:p>
    <w:p w:rsidR="00A50991" w:rsidRPr="005559DC" w:rsidRDefault="000323E8" w:rsidP="00501753">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Форма, порядок, даты начала и окончания срока предоставления участникам размещения</w:t>
      </w:r>
      <w:proofErr w:type="gramStart"/>
      <w:r w:rsidR="00227E5A" w:rsidRPr="005559DC">
        <w:rPr>
          <w:color w:val="000000"/>
          <w:sz w:val="20"/>
          <w:szCs w:val="20"/>
        </w:rPr>
        <w:t>.</w:t>
      </w:r>
      <w:proofErr w:type="gramEnd"/>
      <w:r w:rsidRPr="005559DC">
        <w:rPr>
          <w:color w:val="000000"/>
          <w:sz w:val="20"/>
          <w:szCs w:val="20"/>
        </w:rPr>
        <w:t xml:space="preserve"> </w:t>
      </w:r>
      <w:proofErr w:type="gramStart"/>
      <w:r w:rsidRPr="005559DC">
        <w:rPr>
          <w:color w:val="000000"/>
          <w:sz w:val="20"/>
          <w:szCs w:val="20"/>
        </w:rPr>
        <w:t>з</w:t>
      </w:r>
      <w:proofErr w:type="gramEnd"/>
      <w:r w:rsidRPr="005559DC">
        <w:rPr>
          <w:color w:val="000000"/>
          <w:sz w:val="20"/>
          <w:szCs w:val="20"/>
        </w:rPr>
        <w:t>аказа разъяснений положений документации о закупке.</w:t>
      </w:r>
    </w:p>
    <w:p w:rsidR="00A50991" w:rsidRPr="005559DC" w:rsidRDefault="000323E8" w:rsidP="00501753">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Внесение изменений в документацию о закупке.</w:t>
      </w:r>
    </w:p>
    <w:p w:rsidR="000323E8" w:rsidRDefault="000323E8" w:rsidP="00501753">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Отказ от проведения закупки</w:t>
      </w:r>
      <w:r w:rsidR="00227E5A" w:rsidRPr="005559DC">
        <w:rPr>
          <w:color w:val="000000"/>
          <w:sz w:val="20"/>
          <w:szCs w:val="20"/>
        </w:rPr>
        <w:t>.</w:t>
      </w:r>
    </w:p>
    <w:p w:rsidR="00CF1FB0" w:rsidRPr="005559DC" w:rsidRDefault="00CF1FB0" w:rsidP="00700466">
      <w:pPr>
        <w:pStyle w:val="a3"/>
        <w:spacing w:before="0" w:beforeAutospacing="0" w:after="0" w:afterAutospacing="0"/>
        <w:jc w:val="both"/>
        <w:rPr>
          <w:color w:val="000000"/>
          <w:sz w:val="20"/>
          <w:szCs w:val="20"/>
        </w:rPr>
      </w:pPr>
    </w:p>
    <w:p w:rsidR="000323E8" w:rsidRPr="005559DC" w:rsidRDefault="000323E8" w:rsidP="00501753">
      <w:pPr>
        <w:pStyle w:val="a3"/>
        <w:numPr>
          <w:ilvl w:val="1"/>
          <w:numId w:val="7"/>
        </w:numPr>
        <w:spacing w:before="0" w:beforeAutospacing="0" w:after="0" w:afterAutospacing="0"/>
        <w:ind w:left="0" w:firstLine="0"/>
        <w:jc w:val="both"/>
        <w:rPr>
          <w:color w:val="000000"/>
          <w:sz w:val="20"/>
          <w:szCs w:val="20"/>
        </w:rPr>
      </w:pPr>
      <w:r w:rsidRPr="005559DC">
        <w:rPr>
          <w:color w:val="000000"/>
          <w:sz w:val="20"/>
          <w:szCs w:val="20"/>
        </w:rPr>
        <w:t>ПОДГОТОВКА ЗАЯВКИ НА УЧАСТИЕ В ЗАКУПКЕ</w:t>
      </w:r>
    </w:p>
    <w:p w:rsidR="00066ADA" w:rsidRPr="005559DC" w:rsidRDefault="000323E8" w:rsidP="00501753">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Форма заявки на участие в закупке</w:t>
      </w:r>
      <w:r w:rsidR="00227E5A" w:rsidRPr="005559DC">
        <w:rPr>
          <w:color w:val="000000"/>
          <w:sz w:val="20"/>
          <w:szCs w:val="20"/>
        </w:rPr>
        <w:t>.</w:t>
      </w:r>
    </w:p>
    <w:p w:rsidR="00066ADA" w:rsidRPr="005559DC" w:rsidRDefault="000323E8" w:rsidP="00501753">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Требования к содержанию документов, входящих в состав заявки на участие в закупке</w:t>
      </w:r>
      <w:r w:rsidR="00227E5A" w:rsidRPr="005559DC">
        <w:rPr>
          <w:color w:val="000000"/>
          <w:sz w:val="20"/>
          <w:szCs w:val="20"/>
        </w:rPr>
        <w:t>.</w:t>
      </w:r>
    </w:p>
    <w:p w:rsidR="00066ADA" w:rsidRPr="005559DC" w:rsidRDefault="000323E8" w:rsidP="00501753">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Цена и валюта заявки на участие в закупке</w:t>
      </w:r>
      <w:r w:rsidR="00227E5A" w:rsidRPr="005559DC">
        <w:rPr>
          <w:color w:val="000000"/>
          <w:sz w:val="20"/>
          <w:szCs w:val="20"/>
        </w:rPr>
        <w:t>.</w:t>
      </w:r>
    </w:p>
    <w:p w:rsidR="000323E8" w:rsidRDefault="000323E8" w:rsidP="00501753">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Требования к оформлению заявок на участие в закупке</w:t>
      </w:r>
      <w:r w:rsidR="00227E5A" w:rsidRPr="005559DC">
        <w:rPr>
          <w:color w:val="000000"/>
          <w:sz w:val="20"/>
          <w:szCs w:val="20"/>
        </w:rPr>
        <w:t>.</w:t>
      </w:r>
    </w:p>
    <w:p w:rsidR="00830128" w:rsidRDefault="00830128" w:rsidP="00501753">
      <w:pPr>
        <w:pStyle w:val="a9"/>
        <w:numPr>
          <w:ilvl w:val="2"/>
          <w:numId w:val="7"/>
        </w:numPr>
        <w:ind w:left="0" w:firstLine="0"/>
        <w:rPr>
          <w:rFonts w:ascii="Times New Roman" w:eastAsia="Times New Roman" w:hAnsi="Times New Roman"/>
          <w:color w:val="000000"/>
          <w:sz w:val="20"/>
          <w:szCs w:val="20"/>
        </w:rPr>
      </w:pPr>
      <w:r w:rsidRPr="00830128">
        <w:rPr>
          <w:rFonts w:ascii="Times New Roman" w:eastAsia="Times New Roman" w:hAnsi="Times New Roman"/>
          <w:color w:val="000000"/>
          <w:sz w:val="20"/>
          <w:szCs w:val="20"/>
        </w:rPr>
        <w:t>Требования к оформлению иных документов, прилагаемых к заявке</w:t>
      </w:r>
      <w:r>
        <w:rPr>
          <w:rFonts w:ascii="Times New Roman" w:eastAsia="Times New Roman" w:hAnsi="Times New Roman"/>
          <w:color w:val="000000"/>
          <w:sz w:val="20"/>
          <w:szCs w:val="20"/>
        </w:rPr>
        <w:t>.</w:t>
      </w:r>
    </w:p>
    <w:p w:rsidR="00066ADA" w:rsidRPr="005559DC" w:rsidRDefault="00066ADA" w:rsidP="00700466">
      <w:pPr>
        <w:pStyle w:val="a3"/>
        <w:spacing w:before="0" w:beforeAutospacing="0" w:after="0" w:afterAutospacing="0"/>
        <w:jc w:val="both"/>
        <w:rPr>
          <w:color w:val="000000"/>
          <w:sz w:val="20"/>
          <w:szCs w:val="20"/>
        </w:rPr>
      </w:pPr>
    </w:p>
    <w:p w:rsidR="000323E8" w:rsidRPr="005559DC" w:rsidRDefault="000323E8" w:rsidP="00501753">
      <w:pPr>
        <w:pStyle w:val="a3"/>
        <w:numPr>
          <w:ilvl w:val="1"/>
          <w:numId w:val="7"/>
        </w:numPr>
        <w:spacing w:before="0" w:beforeAutospacing="0" w:after="0" w:afterAutospacing="0"/>
        <w:ind w:left="0" w:firstLine="0"/>
        <w:jc w:val="both"/>
        <w:rPr>
          <w:color w:val="000000"/>
          <w:sz w:val="20"/>
          <w:szCs w:val="20"/>
        </w:rPr>
      </w:pPr>
      <w:r w:rsidRPr="005559DC">
        <w:rPr>
          <w:color w:val="000000"/>
          <w:sz w:val="20"/>
          <w:szCs w:val="20"/>
        </w:rPr>
        <w:t>ПОДАЧА ЗАЯВКИ НА УЧАСТИЕ В ЗАКУПКЕ</w:t>
      </w:r>
    </w:p>
    <w:p w:rsidR="00FB7F78" w:rsidRPr="005559DC" w:rsidRDefault="000323E8" w:rsidP="00501753">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Порядок, место, дата начала и дата окончания срока подачи заявок на участие в закупке.</w:t>
      </w:r>
    </w:p>
    <w:p w:rsidR="00A96045" w:rsidRPr="005559DC" w:rsidRDefault="000323E8" w:rsidP="00501753">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Изменения и отзыв заявок на участие в закупке</w:t>
      </w:r>
      <w:r w:rsidR="00331ABA" w:rsidRPr="005559DC">
        <w:rPr>
          <w:color w:val="000000"/>
          <w:sz w:val="20"/>
          <w:szCs w:val="20"/>
        </w:rPr>
        <w:t>.</w:t>
      </w:r>
    </w:p>
    <w:p w:rsidR="00A96045" w:rsidRPr="005559DC" w:rsidRDefault="000323E8" w:rsidP="00501753">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Заявки на участие в закупке, поданные с опозданием</w:t>
      </w:r>
      <w:r w:rsidR="00331ABA" w:rsidRPr="005559DC">
        <w:rPr>
          <w:color w:val="000000"/>
          <w:sz w:val="20"/>
          <w:szCs w:val="20"/>
        </w:rPr>
        <w:t>.</w:t>
      </w:r>
    </w:p>
    <w:p w:rsidR="000323E8" w:rsidRPr="005559DC" w:rsidRDefault="000323E8" w:rsidP="00501753">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Срок действия заявок на участие в закупке</w:t>
      </w:r>
      <w:r w:rsidR="00331ABA" w:rsidRPr="005559DC">
        <w:rPr>
          <w:color w:val="000000"/>
          <w:sz w:val="20"/>
          <w:szCs w:val="20"/>
        </w:rPr>
        <w:t>.</w:t>
      </w:r>
    </w:p>
    <w:p w:rsidR="00A96045" w:rsidRPr="005559DC" w:rsidRDefault="00A96045" w:rsidP="00700466">
      <w:pPr>
        <w:pStyle w:val="a3"/>
        <w:spacing w:before="0" w:beforeAutospacing="0" w:after="0" w:afterAutospacing="0"/>
        <w:jc w:val="both"/>
        <w:rPr>
          <w:color w:val="000000"/>
          <w:sz w:val="20"/>
          <w:szCs w:val="20"/>
        </w:rPr>
      </w:pPr>
    </w:p>
    <w:p w:rsidR="000323E8" w:rsidRPr="005559DC" w:rsidRDefault="000323E8" w:rsidP="00501753">
      <w:pPr>
        <w:pStyle w:val="a3"/>
        <w:numPr>
          <w:ilvl w:val="1"/>
          <w:numId w:val="7"/>
        </w:numPr>
        <w:spacing w:before="0" w:beforeAutospacing="0" w:after="0" w:afterAutospacing="0"/>
        <w:ind w:left="0" w:firstLine="0"/>
        <w:jc w:val="both"/>
        <w:rPr>
          <w:color w:val="000000"/>
          <w:sz w:val="20"/>
          <w:szCs w:val="20"/>
        </w:rPr>
      </w:pPr>
      <w:r w:rsidRPr="005559DC">
        <w:rPr>
          <w:color w:val="000000"/>
          <w:sz w:val="20"/>
          <w:szCs w:val="20"/>
        </w:rPr>
        <w:t>ПРОЦЕДУРЫ ОПРЕДЕЛЕНИЯ ПОБЕДИТЕЛЯ</w:t>
      </w:r>
    </w:p>
    <w:p w:rsidR="00F27FD8" w:rsidRPr="005559DC" w:rsidRDefault="000323E8" w:rsidP="00501753">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Вскрытие конвертов и рассмотрение заявок на участие в закупке.</w:t>
      </w:r>
    </w:p>
    <w:p w:rsidR="00F27FD8" w:rsidRPr="005559DC" w:rsidRDefault="000323E8" w:rsidP="00501753">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Оценка, сравнение и предварительное ранжирование не</w:t>
      </w:r>
      <w:r w:rsidR="00820FBC" w:rsidRPr="005559DC">
        <w:rPr>
          <w:color w:val="000000"/>
          <w:sz w:val="20"/>
          <w:szCs w:val="20"/>
        </w:rPr>
        <w:t xml:space="preserve"> </w:t>
      </w:r>
      <w:r w:rsidRPr="005559DC">
        <w:rPr>
          <w:color w:val="000000"/>
          <w:sz w:val="20"/>
          <w:szCs w:val="20"/>
        </w:rPr>
        <w:t>отклоненных предложений.</w:t>
      </w:r>
    </w:p>
    <w:p w:rsidR="00331ABA" w:rsidRPr="005559DC" w:rsidRDefault="000323E8" w:rsidP="00501753">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Переторжка.</w:t>
      </w:r>
    </w:p>
    <w:p w:rsidR="00331ABA" w:rsidRPr="005559DC" w:rsidRDefault="000323E8" w:rsidP="00501753">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Определение победителя.</w:t>
      </w:r>
    </w:p>
    <w:p w:rsidR="000323E8" w:rsidRPr="005559DC" w:rsidRDefault="000323E8" w:rsidP="00501753">
      <w:pPr>
        <w:pStyle w:val="a3"/>
        <w:numPr>
          <w:ilvl w:val="2"/>
          <w:numId w:val="7"/>
        </w:numPr>
        <w:spacing w:before="0" w:beforeAutospacing="0" w:after="0" w:afterAutospacing="0"/>
        <w:ind w:left="0" w:firstLine="0"/>
        <w:jc w:val="both"/>
        <w:rPr>
          <w:color w:val="000000"/>
          <w:sz w:val="20"/>
          <w:szCs w:val="20"/>
        </w:rPr>
      </w:pPr>
      <w:r w:rsidRPr="005559DC">
        <w:rPr>
          <w:color w:val="000000"/>
          <w:sz w:val="20"/>
          <w:szCs w:val="20"/>
        </w:rPr>
        <w:t>Подписание договора.</w:t>
      </w:r>
    </w:p>
    <w:p w:rsidR="00331ABA" w:rsidRPr="005559DC" w:rsidRDefault="00331ABA" w:rsidP="00700466">
      <w:pPr>
        <w:pStyle w:val="a3"/>
        <w:spacing w:before="0" w:beforeAutospacing="0" w:after="0" w:afterAutospacing="0"/>
        <w:jc w:val="both"/>
        <w:rPr>
          <w:color w:val="000000"/>
          <w:sz w:val="20"/>
          <w:szCs w:val="20"/>
        </w:rPr>
      </w:pPr>
    </w:p>
    <w:p w:rsidR="00331ABA" w:rsidRPr="005559DC" w:rsidRDefault="000323E8" w:rsidP="00501753">
      <w:pPr>
        <w:pStyle w:val="a3"/>
        <w:numPr>
          <w:ilvl w:val="0"/>
          <w:numId w:val="7"/>
        </w:numPr>
        <w:spacing w:before="0" w:beforeAutospacing="0" w:after="0" w:afterAutospacing="0"/>
        <w:ind w:left="0" w:firstLine="0"/>
        <w:jc w:val="both"/>
        <w:rPr>
          <w:color w:val="000000"/>
          <w:sz w:val="20"/>
          <w:szCs w:val="20"/>
        </w:rPr>
      </w:pPr>
      <w:r w:rsidRPr="005559DC">
        <w:rPr>
          <w:sz w:val="20"/>
          <w:szCs w:val="20"/>
        </w:rPr>
        <w:t>РАЗДЕЛ</w:t>
      </w:r>
      <w:r w:rsidR="00331ABA" w:rsidRPr="005559DC">
        <w:rPr>
          <w:sz w:val="20"/>
          <w:szCs w:val="20"/>
        </w:rPr>
        <w:t>:</w:t>
      </w:r>
      <w:r w:rsidRPr="005559DC">
        <w:rPr>
          <w:sz w:val="20"/>
          <w:szCs w:val="20"/>
        </w:rPr>
        <w:t xml:space="preserve"> ИНФОРМАЦИОННАЯ КАРТА ЗАКУПКИ</w:t>
      </w:r>
    </w:p>
    <w:p w:rsidR="00331ABA" w:rsidRPr="005559DC" w:rsidRDefault="00331ABA" w:rsidP="00700466">
      <w:pPr>
        <w:pStyle w:val="a3"/>
        <w:spacing w:before="0" w:beforeAutospacing="0" w:after="0" w:afterAutospacing="0"/>
        <w:jc w:val="both"/>
        <w:rPr>
          <w:color w:val="000000"/>
          <w:sz w:val="20"/>
          <w:szCs w:val="20"/>
        </w:rPr>
      </w:pPr>
    </w:p>
    <w:p w:rsidR="000323E8" w:rsidRPr="005559DC" w:rsidRDefault="000323E8" w:rsidP="00501753">
      <w:pPr>
        <w:pStyle w:val="a3"/>
        <w:numPr>
          <w:ilvl w:val="0"/>
          <w:numId w:val="7"/>
        </w:numPr>
        <w:spacing w:before="0" w:beforeAutospacing="0" w:after="0" w:afterAutospacing="0"/>
        <w:ind w:left="0" w:firstLine="0"/>
        <w:jc w:val="both"/>
        <w:rPr>
          <w:color w:val="000000"/>
          <w:sz w:val="20"/>
          <w:szCs w:val="20"/>
        </w:rPr>
      </w:pPr>
      <w:r w:rsidRPr="005559DC">
        <w:rPr>
          <w:color w:val="000000"/>
          <w:sz w:val="20"/>
          <w:szCs w:val="20"/>
        </w:rPr>
        <w:t>РАЗДЕЛ</w:t>
      </w:r>
      <w:r w:rsidR="00331ABA" w:rsidRPr="005559DC">
        <w:rPr>
          <w:color w:val="000000"/>
          <w:sz w:val="20"/>
          <w:szCs w:val="20"/>
        </w:rPr>
        <w:t>:</w:t>
      </w:r>
      <w:r w:rsidRPr="005559DC">
        <w:rPr>
          <w:color w:val="000000"/>
          <w:sz w:val="20"/>
          <w:szCs w:val="20"/>
        </w:rPr>
        <w:t xml:space="preserve"> ОБРАЗЦЫ ФОРМ ДОКУМЕНТОВ, ПРЕДСТАВЛЯЕМЫХ УЧАСТНИКАМИ </w:t>
      </w:r>
      <w:r w:rsidR="00E16D22">
        <w:rPr>
          <w:color w:val="000000"/>
          <w:sz w:val="20"/>
          <w:szCs w:val="20"/>
        </w:rPr>
        <w:t>ЗАКУПКИ</w:t>
      </w:r>
      <w:r w:rsidRPr="005559DC">
        <w:rPr>
          <w:color w:val="000000"/>
          <w:sz w:val="20"/>
          <w:szCs w:val="20"/>
        </w:rPr>
        <w:t xml:space="preserve"> </w:t>
      </w:r>
    </w:p>
    <w:p w:rsidR="00331ABA" w:rsidRPr="005559DC" w:rsidRDefault="000323E8" w:rsidP="00501753">
      <w:pPr>
        <w:pStyle w:val="a3"/>
        <w:numPr>
          <w:ilvl w:val="1"/>
          <w:numId w:val="7"/>
        </w:numPr>
        <w:spacing w:before="0" w:beforeAutospacing="0" w:after="0" w:afterAutospacing="0"/>
        <w:ind w:left="0" w:firstLine="0"/>
        <w:jc w:val="both"/>
        <w:rPr>
          <w:color w:val="000000"/>
          <w:sz w:val="20"/>
          <w:szCs w:val="20"/>
        </w:rPr>
      </w:pPr>
      <w:r w:rsidRPr="005559DC">
        <w:rPr>
          <w:color w:val="000000"/>
          <w:sz w:val="20"/>
          <w:szCs w:val="20"/>
        </w:rPr>
        <w:t>ФОРМА ЗАЯВКИ НА УЧАСТИЕ В ЗАКУПКЕ</w:t>
      </w:r>
    </w:p>
    <w:p w:rsidR="00331ABA" w:rsidRPr="005559DC" w:rsidRDefault="000323E8" w:rsidP="00501753">
      <w:pPr>
        <w:pStyle w:val="a3"/>
        <w:numPr>
          <w:ilvl w:val="1"/>
          <w:numId w:val="7"/>
        </w:numPr>
        <w:spacing w:before="0" w:beforeAutospacing="0" w:after="0" w:afterAutospacing="0"/>
        <w:ind w:left="0" w:firstLine="0"/>
        <w:jc w:val="both"/>
        <w:rPr>
          <w:color w:val="000000"/>
          <w:sz w:val="20"/>
          <w:szCs w:val="20"/>
        </w:rPr>
      </w:pPr>
      <w:r w:rsidRPr="005559DC">
        <w:rPr>
          <w:color w:val="000000"/>
          <w:sz w:val="20"/>
          <w:szCs w:val="20"/>
        </w:rPr>
        <w:t xml:space="preserve">ФОРМА АНКЕТЫ УЧАСТНИКА </w:t>
      </w:r>
      <w:r w:rsidR="00E16D22">
        <w:rPr>
          <w:color w:val="000000"/>
          <w:sz w:val="20"/>
          <w:szCs w:val="20"/>
        </w:rPr>
        <w:t>ЗАКУПКИ</w:t>
      </w:r>
    </w:p>
    <w:p w:rsidR="00331ABA" w:rsidRPr="005559DC" w:rsidRDefault="000323E8" w:rsidP="00501753">
      <w:pPr>
        <w:pStyle w:val="a3"/>
        <w:numPr>
          <w:ilvl w:val="1"/>
          <w:numId w:val="7"/>
        </w:numPr>
        <w:spacing w:before="0" w:beforeAutospacing="0" w:after="0" w:afterAutospacing="0"/>
        <w:ind w:left="0" w:firstLine="0"/>
        <w:jc w:val="both"/>
        <w:rPr>
          <w:color w:val="000000"/>
          <w:sz w:val="20"/>
          <w:szCs w:val="20"/>
        </w:rPr>
      </w:pPr>
      <w:r w:rsidRPr="005559DC">
        <w:rPr>
          <w:color w:val="000000"/>
          <w:sz w:val="20"/>
          <w:szCs w:val="20"/>
        </w:rPr>
        <w:t>ФОРМА ЗАПРОСА О ПРЕДОСТАВЛЕНИИ РАЗЪЯСНЕНИЙ ПОЛОЖЕНИЙ ЗАКУПОЧНОЙ ДОКУМЕНТАЦИИ</w:t>
      </w:r>
    </w:p>
    <w:p w:rsidR="00331ABA" w:rsidRPr="005559DC" w:rsidRDefault="000323E8" w:rsidP="00501753">
      <w:pPr>
        <w:pStyle w:val="a3"/>
        <w:numPr>
          <w:ilvl w:val="1"/>
          <w:numId w:val="7"/>
        </w:numPr>
        <w:spacing w:before="0" w:beforeAutospacing="0" w:after="0" w:afterAutospacing="0"/>
        <w:ind w:left="0" w:firstLine="0"/>
        <w:jc w:val="both"/>
        <w:rPr>
          <w:color w:val="000000"/>
          <w:sz w:val="20"/>
          <w:szCs w:val="20"/>
        </w:rPr>
      </w:pPr>
      <w:r w:rsidRPr="005559DC">
        <w:rPr>
          <w:color w:val="000000"/>
          <w:sz w:val="20"/>
          <w:szCs w:val="20"/>
        </w:rPr>
        <w:t>ФОРМА ЗАЯВЛЕНИЯ ОБ ОТЗЫВЕ ЗАЯВКИ НА УЧАСТИЕ В ЗАКУПКЕ</w:t>
      </w:r>
    </w:p>
    <w:p w:rsidR="00331ABA" w:rsidRPr="005559DC" w:rsidRDefault="00331ABA" w:rsidP="00700466">
      <w:pPr>
        <w:pStyle w:val="a3"/>
        <w:spacing w:before="0" w:beforeAutospacing="0" w:after="0" w:afterAutospacing="0"/>
        <w:jc w:val="both"/>
        <w:rPr>
          <w:color w:val="000000"/>
          <w:sz w:val="20"/>
          <w:szCs w:val="20"/>
        </w:rPr>
      </w:pPr>
    </w:p>
    <w:p w:rsidR="000323E8" w:rsidRPr="005559DC" w:rsidRDefault="000323E8" w:rsidP="00501753">
      <w:pPr>
        <w:pStyle w:val="a3"/>
        <w:numPr>
          <w:ilvl w:val="0"/>
          <w:numId w:val="7"/>
        </w:numPr>
        <w:spacing w:before="0" w:beforeAutospacing="0" w:after="0" w:afterAutospacing="0"/>
        <w:ind w:left="0" w:firstLine="0"/>
        <w:jc w:val="both"/>
        <w:rPr>
          <w:color w:val="000000"/>
          <w:sz w:val="20"/>
          <w:szCs w:val="20"/>
        </w:rPr>
      </w:pPr>
      <w:r w:rsidRPr="005559DC">
        <w:rPr>
          <w:color w:val="000000"/>
          <w:sz w:val="20"/>
          <w:szCs w:val="20"/>
        </w:rPr>
        <w:t>РАЗДЕЛ</w:t>
      </w:r>
      <w:r w:rsidR="00331ABA" w:rsidRPr="005559DC">
        <w:rPr>
          <w:color w:val="000000"/>
          <w:sz w:val="20"/>
          <w:szCs w:val="20"/>
        </w:rPr>
        <w:t>:</w:t>
      </w:r>
      <w:r w:rsidRPr="005559DC">
        <w:rPr>
          <w:color w:val="000000"/>
          <w:sz w:val="20"/>
          <w:szCs w:val="20"/>
        </w:rPr>
        <w:t xml:space="preserve"> ТЕХНИЧЕСКАЯ ДОКУМЕНТАЦИЯ</w:t>
      </w:r>
    </w:p>
    <w:p w:rsidR="00E65E81" w:rsidRPr="005559DC" w:rsidRDefault="00E65E81" w:rsidP="00700466">
      <w:pPr>
        <w:pStyle w:val="a3"/>
        <w:spacing w:before="0" w:beforeAutospacing="0" w:after="0" w:afterAutospacing="0"/>
        <w:jc w:val="both"/>
        <w:rPr>
          <w:color w:val="000000"/>
          <w:sz w:val="20"/>
          <w:szCs w:val="20"/>
        </w:rPr>
      </w:pPr>
    </w:p>
    <w:p w:rsidR="00D96DC8" w:rsidRDefault="00D96DC8" w:rsidP="00700466">
      <w:pPr>
        <w:pStyle w:val="a3"/>
        <w:spacing w:before="0" w:beforeAutospacing="0" w:after="0" w:afterAutospacing="0"/>
        <w:jc w:val="both"/>
        <w:rPr>
          <w:color w:val="000000"/>
          <w:sz w:val="20"/>
          <w:szCs w:val="20"/>
        </w:rPr>
      </w:pPr>
    </w:p>
    <w:p w:rsidR="00285008" w:rsidRDefault="00285008" w:rsidP="00700466">
      <w:pPr>
        <w:pStyle w:val="a3"/>
        <w:spacing w:before="0" w:beforeAutospacing="0" w:after="0" w:afterAutospacing="0"/>
        <w:jc w:val="both"/>
        <w:rPr>
          <w:color w:val="000000"/>
          <w:sz w:val="20"/>
          <w:szCs w:val="20"/>
        </w:rPr>
      </w:pPr>
    </w:p>
    <w:p w:rsidR="00285008" w:rsidRDefault="00285008" w:rsidP="00700466">
      <w:pPr>
        <w:pStyle w:val="a3"/>
        <w:spacing w:before="0" w:beforeAutospacing="0" w:after="0" w:afterAutospacing="0"/>
        <w:jc w:val="both"/>
        <w:rPr>
          <w:color w:val="000000"/>
          <w:sz w:val="20"/>
          <w:szCs w:val="20"/>
        </w:rPr>
      </w:pPr>
    </w:p>
    <w:p w:rsidR="0001024B" w:rsidRDefault="0001024B" w:rsidP="00700466">
      <w:pPr>
        <w:pStyle w:val="a3"/>
        <w:spacing w:before="0" w:beforeAutospacing="0" w:after="0" w:afterAutospacing="0"/>
        <w:jc w:val="both"/>
        <w:rPr>
          <w:color w:val="000000"/>
          <w:sz w:val="20"/>
          <w:szCs w:val="20"/>
        </w:rPr>
      </w:pPr>
    </w:p>
    <w:p w:rsidR="00F24834" w:rsidRDefault="00F24834" w:rsidP="00700466">
      <w:pPr>
        <w:pStyle w:val="a3"/>
        <w:spacing w:before="0" w:beforeAutospacing="0" w:after="0" w:afterAutospacing="0"/>
        <w:jc w:val="both"/>
        <w:rPr>
          <w:color w:val="000000"/>
          <w:sz w:val="20"/>
          <w:szCs w:val="20"/>
        </w:rPr>
      </w:pPr>
    </w:p>
    <w:p w:rsidR="00F24834" w:rsidRDefault="00F24834" w:rsidP="00700466">
      <w:pPr>
        <w:pStyle w:val="a3"/>
        <w:spacing w:before="0" w:beforeAutospacing="0" w:after="0" w:afterAutospacing="0"/>
        <w:jc w:val="both"/>
        <w:rPr>
          <w:color w:val="000000"/>
          <w:sz w:val="20"/>
          <w:szCs w:val="20"/>
        </w:rPr>
      </w:pPr>
    </w:p>
    <w:p w:rsidR="00762E81" w:rsidRDefault="00762E81" w:rsidP="00700466">
      <w:pPr>
        <w:pStyle w:val="a3"/>
        <w:spacing w:before="0" w:beforeAutospacing="0" w:after="0" w:afterAutospacing="0"/>
        <w:jc w:val="both"/>
        <w:rPr>
          <w:color w:val="000000"/>
          <w:sz w:val="20"/>
          <w:szCs w:val="20"/>
        </w:rPr>
      </w:pPr>
    </w:p>
    <w:p w:rsidR="00285008" w:rsidRDefault="00285008" w:rsidP="00700466">
      <w:pPr>
        <w:pStyle w:val="a3"/>
        <w:spacing w:before="0" w:beforeAutospacing="0" w:after="0" w:afterAutospacing="0"/>
        <w:jc w:val="both"/>
        <w:rPr>
          <w:color w:val="000000"/>
          <w:sz w:val="20"/>
          <w:szCs w:val="20"/>
        </w:rPr>
      </w:pPr>
    </w:p>
    <w:p w:rsidR="00285008" w:rsidRDefault="00285008" w:rsidP="00700466">
      <w:pPr>
        <w:pStyle w:val="a3"/>
        <w:spacing w:before="0" w:beforeAutospacing="0" w:after="0" w:afterAutospacing="0"/>
        <w:jc w:val="both"/>
        <w:rPr>
          <w:color w:val="000000"/>
          <w:sz w:val="20"/>
          <w:szCs w:val="20"/>
        </w:rPr>
      </w:pPr>
    </w:p>
    <w:p w:rsidR="00285008" w:rsidRDefault="00285008" w:rsidP="00700466">
      <w:pPr>
        <w:pStyle w:val="a3"/>
        <w:spacing w:before="0" w:beforeAutospacing="0" w:after="0" w:afterAutospacing="0"/>
        <w:jc w:val="both"/>
        <w:rPr>
          <w:color w:val="000000"/>
          <w:sz w:val="20"/>
          <w:szCs w:val="20"/>
        </w:rPr>
      </w:pPr>
    </w:p>
    <w:p w:rsidR="00A81AB4" w:rsidRDefault="00A81AB4" w:rsidP="00700466">
      <w:pPr>
        <w:pStyle w:val="a3"/>
        <w:spacing w:before="0" w:beforeAutospacing="0" w:after="0" w:afterAutospacing="0"/>
        <w:jc w:val="both"/>
        <w:rPr>
          <w:color w:val="000000"/>
          <w:sz w:val="20"/>
          <w:szCs w:val="20"/>
        </w:rPr>
      </w:pPr>
    </w:p>
    <w:p w:rsidR="00A81AB4" w:rsidRDefault="00A81AB4" w:rsidP="00700466">
      <w:pPr>
        <w:pStyle w:val="a3"/>
        <w:spacing w:before="0" w:beforeAutospacing="0" w:after="0" w:afterAutospacing="0"/>
        <w:jc w:val="both"/>
        <w:rPr>
          <w:color w:val="000000"/>
          <w:sz w:val="20"/>
          <w:szCs w:val="20"/>
        </w:rPr>
      </w:pPr>
    </w:p>
    <w:p w:rsidR="00A81AB4" w:rsidRDefault="00A81AB4" w:rsidP="00700466">
      <w:pPr>
        <w:pStyle w:val="a3"/>
        <w:spacing w:before="0" w:beforeAutospacing="0" w:after="0" w:afterAutospacing="0"/>
        <w:jc w:val="both"/>
        <w:rPr>
          <w:color w:val="000000"/>
          <w:sz w:val="20"/>
          <w:szCs w:val="20"/>
        </w:rPr>
      </w:pPr>
    </w:p>
    <w:p w:rsidR="000323E8" w:rsidRPr="005559DC" w:rsidRDefault="000323E8" w:rsidP="00501753">
      <w:pPr>
        <w:pStyle w:val="western"/>
        <w:numPr>
          <w:ilvl w:val="0"/>
          <w:numId w:val="11"/>
        </w:numPr>
        <w:spacing w:before="0" w:beforeAutospacing="0" w:after="0" w:afterAutospacing="0"/>
        <w:ind w:left="0" w:firstLine="0"/>
        <w:jc w:val="both"/>
        <w:rPr>
          <w:color w:val="000000"/>
          <w:sz w:val="20"/>
          <w:szCs w:val="20"/>
        </w:rPr>
      </w:pPr>
      <w:r w:rsidRPr="005559DC">
        <w:rPr>
          <w:b/>
          <w:bCs/>
          <w:color w:val="000000"/>
          <w:sz w:val="20"/>
          <w:szCs w:val="20"/>
        </w:rPr>
        <w:lastRenderedPageBreak/>
        <w:t>РАЗДЕЛ</w:t>
      </w:r>
      <w:r w:rsidR="00016375" w:rsidRPr="005559DC">
        <w:rPr>
          <w:b/>
          <w:bCs/>
          <w:color w:val="000000"/>
          <w:sz w:val="20"/>
          <w:szCs w:val="20"/>
        </w:rPr>
        <w:t>:</w:t>
      </w:r>
      <w:r w:rsidRPr="005559DC">
        <w:rPr>
          <w:b/>
          <w:bCs/>
          <w:color w:val="000000"/>
          <w:sz w:val="20"/>
          <w:szCs w:val="20"/>
        </w:rPr>
        <w:t xml:space="preserve"> ОБЩИЕ УСЛОВИЯ ПРОВЕДЕНИЯ ЗАКУПКИ</w:t>
      </w:r>
    </w:p>
    <w:p w:rsidR="00DD2400" w:rsidRPr="005559DC" w:rsidRDefault="000323E8" w:rsidP="00501753">
      <w:pPr>
        <w:pStyle w:val="western"/>
        <w:numPr>
          <w:ilvl w:val="1"/>
          <w:numId w:val="11"/>
        </w:numPr>
        <w:spacing w:before="0" w:beforeAutospacing="0" w:after="0" w:afterAutospacing="0"/>
        <w:ind w:left="0" w:firstLine="0"/>
        <w:jc w:val="both"/>
        <w:rPr>
          <w:b/>
          <w:color w:val="000000"/>
          <w:sz w:val="20"/>
          <w:szCs w:val="20"/>
        </w:rPr>
      </w:pPr>
      <w:r w:rsidRPr="005559DC">
        <w:rPr>
          <w:b/>
          <w:bCs/>
          <w:color w:val="000000"/>
          <w:sz w:val="20"/>
          <w:szCs w:val="20"/>
        </w:rPr>
        <w:t>ОБЩИЕ СВЕДЕНИЯ</w:t>
      </w:r>
    </w:p>
    <w:p w:rsidR="00DD2400" w:rsidRPr="005559DC" w:rsidRDefault="00DD2400" w:rsidP="00700466">
      <w:pPr>
        <w:pStyle w:val="western"/>
        <w:spacing w:before="0" w:beforeAutospacing="0" w:after="0" w:afterAutospacing="0"/>
        <w:jc w:val="both"/>
        <w:rPr>
          <w:b/>
          <w:color w:val="000000"/>
          <w:sz w:val="20"/>
          <w:szCs w:val="20"/>
        </w:rPr>
      </w:pPr>
    </w:p>
    <w:p w:rsidR="000323E8" w:rsidRPr="005559DC" w:rsidRDefault="000323E8" w:rsidP="00501753">
      <w:pPr>
        <w:pStyle w:val="a3"/>
        <w:numPr>
          <w:ilvl w:val="2"/>
          <w:numId w:val="11"/>
        </w:numPr>
        <w:spacing w:before="0" w:beforeAutospacing="0" w:after="0" w:afterAutospacing="0"/>
        <w:ind w:left="0" w:firstLine="0"/>
        <w:jc w:val="both"/>
        <w:rPr>
          <w:b/>
          <w:bCs/>
          <w:color w:val="000000"/>
          <w:sz w:val="20"/>
          <w:szCs w:val="20"/>
        </w:rPr>
      </w:pPr>
      <w:r w:rsidRPr="005559DC">
        <w:rPr>
          <w:b/>
          <w:bCs/>
          <w:color w:val="000000"/>
          <w:sz w:val="20"/>
          <w:szCs w:val="20"/>
        </w:rPr>
        <w:t>Заказчик. Предмет закупки.</w:t>
      </w:r>
    </w:p>
    <w:p w:rsidR="000323E8" w:rsidRPr="005559DC" w:rsidRDefault="000323E8" w:rsidP="00700466">
      <w:pPr>
        <w:pStyle w:val="a3"/>
        <w:spacing w:before="0" w:beforeAutospacing="0" w:after="0" w:afterAutospacing="0"/>
        <w:jc w:val="both"/>
        <w:rPr>
          <w:color w:val="000000"/>
          <w:sz w:val="20"/>
          <w:szCs w:val="20"/>
        </w:rPr>
      </w:pPr>
      <w:r w:rsidRPr="005559DC">
        <w:rPr>
          <w:color w:val="000000"/>
          <w:sz w:val="20"/>
          <w:szCs w:val="20"/>
        </w:rPr>
        <w:t>Форма закупки: открытый запрос предложений.</w:t>
      </w:r>
    </w:p>
    <w:p w:rsidR="000323E8" w:rsidRPr="005559DC" w:rsidRDefault="000323E8" w:rsidP="00700466">
      <w:pPr>
        <w:pStyle w:val="western"/>
        <w:spacing w:before="0" w:beforeAutospacing="0" w:after="0" w:afterAutospacing="0"/>
        <w:jc w:val="both"/>
        <w:rPr>
          <w:color w:val="000000"/>
          <w:sz w:val="20"/>
          <w:szCs w:val="20"/>
        </w:rPr>
      </w:pPr>
      <w:r w:rsidRPr="005559DC">
        <w:rPr>
          <w:color w:val="000000"/>
          <w:sz w:val="20"/>
          <w:szCs w:val="20"/>
        </w:rPr>
        <w:t>Предмет закупки: указан в Информационной карте закупки.</w:t>
      </w:r>
    </w:p>
    <w:p w:rsidR="000323E8" w:rsidRPr="005559DC" w:rsidRDefault="000323E8" w:rsidP="000672EB">
      <w:pPr>
        <w:pStyle w:val="a3"/>
        <w:spacing w:before="0" w:beforeAutospacing="0" w:after="0" w:afterAutospacing="0"/>
        <w:jc w:val="both"/>
        <w:rPr>
          <w:rFonts w:eastAsia="Calibri"/>
          <w:color w:val="000000"/>
          <w:sz w:val="20"/>
          <w:szCs w:val="20"/>
        </w:rPr>
      </w:pPr>
      <w:r w:rsidRPr="005559DC">
        <w:rPr>
          <w:color w:val="000000"/>
          <w:sz w:val="20"/>
          <w:szCs w:val="20"/>
        </w:rPr>
        <w:t xml:space="preserve">Заказчик: </w:t>
      </w:r>
      <w:proofErr w:type="gramStart"/>
      <w:r w:rsidR="000672EB" w:rsidRPr="000672EB">
        <w:rPr>
          <w:color w:val="000000"/>
          <w:sz w:val="20"/>
          <w:szCs w:val="20"/>
        </w:rPr>
        <w:t>Общество с ограниченной ответственностью «</w:t>
      </w:r>
      <w:proofErr w:type="spellStart"/>
      <w:r w:rsidR="000672EB" w:rsidRPr="000672EB">
        <w:rPr>
          <w:color w:val="000000"/>
          <w:sz w:val="20"/>
          <w:szCs w:val="20"/>
        </w:rPr>
        <w:t>Сургутские</w:t>
      </w:r>
      <w:proofErr w:type="spellEnd"/>
      <w:r w:rsidR="000672EB" w:rsidRPr="000672EB">
        <w:rPr>
          <w:color w:val="000000"/>
          <w:sz w:val="20"/>
          <w:szCs w:val="20"/>
        </w:rPr>
        <w:t xml:space="preserve"> городские электрические сети» (ООО «СГЭС») 628404,</w:t>
      </w:r>
      <w:r w:rsidR="001F7636">
        <w:rPr>
          <w:color w:val="000000"/>
          <w:sz w:val="20"/>
          <w:szCs w:val="20"/>
        </w:rPr>
        <w:t xml:space="preserve"> Автономный округ </w:t>
      </w:r>
      <w:r w:rsidR="000672EB" w:rsidRPr="000672EB">
        <w:rPr>
          <w:color w:val="000000"/>
          <w:sz w:val="20"/>
          <w:szCs w:val="20"/>
        </w:rPr>
        <w:t xml:space="preserve"> Ханты-Мансийский автономный округ − Югра, город Сургут, </w:t>
      </w:r>
      <w:r w:rsidR="007C128B" w:rsidRPr="000672EB">
        <w:rPr>
          <w:color w:val="000000"/>
          <w:sz w:val="20"/>
          <w:szCs w:val="20"/>
        </w:rPr>
        <w:t xml:space="preserve">шоссе </w:t>
      </w:r>
      <w:proofErr w:type="spellStart"/>
      <w:r w:rsidR="000672EB" w:rsidRPr="000672EB">
        <w:rPr>
          <w:color w:val="000000"/>
          <w:sz w:val="20"/>
          <w:szCs w:val="20"/>
        </w:rPr>
        <w:t>Нефтеюганское</w:t>
      </w:r>
      <w:proofErr w:type="spellEnd"/>
      <w:r w:rsidR="000672EB" w:rsidRPr="000672EB">
        <w:rPr>
          <w:color w:val="000000"/>
          <w:sz w:val="20"/>
          <w:szCs w:val="20"/>
        </w:rPr>
        <w:t xml:space="preserve">, </w:t>
      </w:r>
      <w:r w:rsidR="007C128B">
        <w:rPr>
          <w:color w:val="000000"/>
          <w:sz w:val="20"/>
          <w:szCs w:val="20"/>
        </w:rPr>
        <w:t xml:space="preserve">дом </w:t>
      </w:r>
      <w:r w:rsidR="000672EB" w:rsidRPr="000672EB">
        <w:rPr>
          <w:color w:val="000000"/>
          <w:sz w:val="20"/>
          <w:szCs w:val="20"/>
        </w:rPr>
        <w:t>15</w:t>
      </w:r>
      <w:r w:rsidRPr="005559DC">
        <w:rPr>
          <w:color w:val="000000"/>
          <w:sz w:val="20"/>
          <w:szCs w:val="20"/>
        </w:rPr>
        <w:t>).</w:t>
      </w:r>
      <w:proofErr w:type="gramEnd"/>
      <w:r w:rsidR="000672EB">
        <w:rPr>
          <w:color w:val="000000"/>
          <w:sz w:val="20"/>
          <w:szCs w:val="20"/>
        </w:rPr>
        <w:t xml:space="preserve"> </w:t>
      </w:r>
      <w:r w:rsidRPr="00BE7E2E">
        <w:rPr>
          <w:rFonts w:eastAsia="Calibri"/>
          <w:sz w:val="20"/>
          <w:szCs w:val="20"/>
        </w:rPr>
        <w:t>Настоящий открытый запрос предложений не является конкурсом, не дает никаких прав участникам и не влечет возникновения никаких обязанностей у заказчика, кроме прямо указанных в документации о запросе предложений.</w:t>
      </w:r>
    </w:p>
    <w:p w:rsidR="00DD2400" w:rsidRPr="005559DC" w:rsidRDefault="00DD2400" w:rsidP="00700466">
      <w:pPr>
        <w:snapToGrid w:val="0"/>
        <w:jc w:val="both"/>
        <w:rPr>
          <w:rFonts w:eastAsia="Calibri"/>
          <w:color w:val="000000"/>
          <w:sz w:val="20"/>
          <w:szCs w:val="20"/>
        </w:rPr>
      </w:pPr>
    </w:p>
    <w:p w:rsidR="000323E8" w:rsidRPr="005559DC" w:rsidRDefault="000323E8" w:rsidP="00501753">
      <w:pPr>
        <w:pStyle w:val="a3"/>
        <w:numPr>
          <w:ilvl w:val="2"/>
          <w:numId w:val="8"/>
        </w:numPr>
        <w:spacing w:before="0" w:beforeAutospacing="0" w:after="0" w:afterAutospacing="0"/>
        <w:ind w:left="0" w:firstLine="0"/>
        <w:jc w:val="both"/>
        <w:rPr>
          <w:b/>
          <w:color w:val="000000"/>
          <w:sz w:val="20"/>
          <w:szCs w:val="20"/>
        </w:rPr>
      </w:pPr>
      <w:r w:rsidRPr="005559DC">
        <w:rPr>
          <w:b/>
          <w:bCs/>
          <w:color w:val="000000"/>
          <w:sz w:val="20"/>
          <w:szCs w:val="20"/>
        </w:rPr>
        <w:t>Место, условия и сроки поставки товаров (выполнения работ, оказания услуг)</w:t>
      </w:r>
    </w:p>
    <w:p w:rsidR="00923407" w:rsidRPr="005559DC" w:rsidRDefault="000323E8" w:rsidP="00700466">
      <w:pPr>
        <w:pStyle w:val="a3"/>
        <w:numPr>
          <w:ilvl w:val="2"/>
          <w:numId w:val="1"/>
        </w:numPr>
        <w:tabs>
          <w:tab w:val="clear" w:pos="360"/>
        </w:tabs>
        <w:spacing w:before="0" w:beforeAutospacing="0" w:after="0" w:afterAutospacing="0"/>
        <w:ind w:left="0" w:firstLine="0"/>
        <w:jc w:val="both"/>
        <w:rPr>
          <w:color w:val="000000"/>
          <w:sz w:val="20"/>
          <w:szCs w:val="20"/>
        </w:rPr>
      </w:pPr>
      <w:r w:rsidRPr="005559DC">
        <w:rPr>
          <w:color w:val="000000"/>
          <w:sz w:val="20"/>
          <w:szCs w:val="20"/>
        </w:rPr>
        <w:t>Место поставки товаров (выполнения работ, оказания услуг): в соответствии с Информационной картой закупки.</w:t>
      </w:r>
    </w:p>
    <w:p w:rsidR="00923407" w:rsidRPr="005559DC" w:rsidRDefault="000323E8" w:rsidP="00700466">
      <w:pPr>
        <w:pStyle w:val="a3"/>
        <w:numPr>
          <w:ilvl w:val="2"/>
          <w:numId w:val="1"/>
        </w:numPr>
        <w:tabs>
          <w:tab w:val="clear" w:pos="360"/>
        </w:tabs>
        <w:spacing w:before="0" w:beforeAutospacing="0" w:after="0" w:afterAutospacing="0"/>
        <w:ind w:left="0" w:firstLine="0"/>
        <w:jc w:val="both"/>
        <w:rPr>
          <w:color w:val="000000"/>
          <w:sz w:val="20"/>
          <w:szCs w:val="20"/>
        </w:rPr>
      </w:pPr>
      <w:r w:rsidRPr="005559DC">
        <w:rPr>
          <w:color w:val="000000"/>
          <w:sz w:val="20"/>
          <w:szCs w:val="20"/>
        </w:rPr>
        <w:t>Срок поставки товаров (выполнения работ, оказания услуг): в Информационной карте закупки.</w:t>
      </w:r>
    </w:p>
    <w:p w:rsidR="000323E8" w:rsidRPr="005559DC" w:rsidRDefault="000323E8" w:rsidP="00700466">
      <w:pPr>
        <w:pStyle w:val="a3"/>
        <w:numPr>
          <w:ilvl w:val="2"/>
          <w:numId w:val="1"/>
        </w:numPr>
        <w:tabs>
          <w:tab w:val="clear" w:pos="360"/>
        </w:tabs>
        <w:spacing w:before="0" w:beforeAutospacing="0" w:after="0" w:afterAutospacing="0"/>
        <w:ind w:left="0" w:firstLine="0"/>
        <w:jc w:val="both"/>
        <w:rPr>
          <w:color w:val="000000"/>
          <w:sz w:val="20"/>
          <w:szCs w:val="20"/>
        </w:rPr>
      </w:pPr>
      <w:r w:rsidRPr="005559DC">
        <w:rPr>
          <w:color w:val="000000"/>
          <w:sz w:val="20"/>
          <w:szCs w:val="20"/>
        </w:rPr>
        <w:t>Условия поставки товаров (выполнения работ, оказания услуг): в соответствии с Информационной картой.</w:t>
      </w:r>
    </w:p>
    <w:p w:rsidR="00DD2400" w:rsidRPr="005559DC" w:rsidRDefault="00DD2400" w:rsidP="00700466">
      <w:pPr>
        <w:pStyle w:val="a3"/>
        <w:spacing w:before="0" w:beforeAutospacing="0" w:after="0" w:afterAutospacing="0"/>
        <w:jc w:val="both"/>
        <w:rPr>
          <w:color w:val="000000"/>
          <w:sz w:val="20"/>
          <w:szCs w:val="20"/>
        </w:rPr>
      </w:pPr>
    </w:p>
    <w:p w:rsidR="000323E8" w:rsidRPr="005559DC" w:rsidRDefault="000323E8" w:rsidP="00501753">
      <w:pPr>
        <w:pStyle w:val="a3"/>
        <w:numPr>
          <w:ilvl w:val="2"/>
          <w:numId w:val="8"/>
        </w:numPr>
        <w:spacing w:before="0" w:beforeAutospacing="0" w:after="0" w:afterAutospacing="0"/>
        <w:ind w:left="0" w:firstLine="0"/>
        <w:jc w:val="both"/>
        <w:rPr>
          <w:b/>
          <w:color w:val="000000"/>
          <w:sz w:val="20"/>
          <w:szCs w:val="20"/>
        </w:rPr>
      </w:pPr>
      <w:r w:rsidRPr="005559DC">
        <w:rPr>
          <w:b/>
          <w:bCs/>
          <w:color w:val="000000"/>
          <w:sz w:val="20"/>
          <w:szCs w:val="20"/>
        </w:rPr>
        <w:t>Начальная (максимальная) цена контракта. Порядок формирования цены контракта</w:t>
      </w:r>
    </w:p>
    <w:p w:rsidR="000323E8" w:rsidRPr="005559DC" w:rsidRDefault="000323E8" w:rsidP="00700466">
      <w:pPr>
        <w:pStyle w:val="western"/>
        <w:spacing w:before="0" w:beforeAutospacing="0" w:after="0" w:afterAutospacing="0"/>
        <w:jc w:val="both"/>
        <w:rPr>
          <w:color w:val="000000"/>
          <w:sz w:val="20"/>
          <w:szCs w:val="20"/>
        </w:rPr>
      </w:pPr>
      <w:r w:rsidRPr="005559DC">
        <w:rPr>
          <w:color w:val="000000"/>
          <w:sz w:val="20"/>
          <w:szCs w:val="20"/>
        </w:rPr>
        <w:t>Начальная (максимальная) цена контракта – в соответствии с Информационной картой закупки.</w:t>
      </w:r>
    </w:p>
    <w:p w:rsidR="00DD2400" w:rsidRPr="005559DC" w:rsidRDefault="000323E8" w:rsidP="00700466">
      <w:pPr>
        <w:pStyle w:val="western"/>
        <w:spacing w:before="0" w:beforeAutospacing="0" w:after="0" w:afterAutospacing="0"/>
        <w:jc w:val="both"/>
        <w:rPr>
          <w:color w:val="000000"/>
          <w:sz w:val="20"/>
          <w:szCs w:val="20"/>
        </w:rPr>
      </w:pPr>
      <w:r w:rsidRPr="005559DC">
        <w:rPr>
          <w:color w:val="000000"/>
          <w:sz w:val="20"/>
          <w:szCs w:val="20"/>
        </w:rPr>
        <w:t>Цена включает в себя все затраты на предлагаемые поставки товаров (выполнения работ, оказания услуг), НДС кроме того.</w:t>
      </w:r>
    </w:p>
    <w:p w:rsidR="00DD2400" w:rsidRPr="005559DC" w:rsidRDefault="00DD2400" w:rsidP="00700466">
      <w:pPr>
        <w:pStyle w:val="western"/>
        <w:spacing w:before="0" w:beforeAutospacing="0" w:after="0" w:afterAutospacing="0"/>
        <w:jc w:val="both"/>
        <w:rPr>
          <w:color w:val="000000"/>
          <w:sz w:val="20"/>
          <w:szCs w:val="20"/>
        </w:rPr>
      </w:pPr>
    </w:p>
    <w:p w:rsidR="000323E8" w:rsidRPr="005559DC" w:rsidRDefault="000323E8" w:rsidP="00501753">
      <w:pPr>
        <w:pStyle w:val="a3"/>
        <w:numPr>
          <w:ilvl w:val="2"/>
          <w:numId w:val="8"/>
        </w:numPr>
        <w:spacing w:before="0" w:beforeAutospacing="0" w:after="0" w:afterAutospacing="0"/>
        <w:ind w:left="0" w:firstLine="0"/>
        <w:jc w:val="both"/>
        <w:rPr>
          <w:b/>
          <w:color w:val="000000"/>
          <w:sz w:val="20"/>
          <w:szCs w:val="20"/>
        </w:rPr>
      </w:pPr>
      <w:r w:rsidRPr="005559DC">
        <w:rPr>
          <w:b/>
          <w:bCs/>
          <w:color w:val="000000"/>
          <w:sz w:val="20"/>
          <w:szCs w:val="20"/>
        </w:rPr>
        <w:t>Форма, сроки и порядок оплаты поставки товаров (выполнения работ, оказания услуг)</w:t>
      </w:r>
    </w:p>
    <w:p w:rsidR="000323E8" w:rsidRPr="005559DC" w:rsidRDefault="000323E8" w:rsidP="00700466">
      <w:pPr>
        <w:pStyle w:val="a3"/>
        <w:spacing w:before="0" w:beforeAutospacing="0" w:after="0" w:afterAutospacing="0"/>
        <w:jc w:val="both"/>
        <w:rPr>
          <w:color w:val="000000"/>
          <w:sz w:val="20"/>
          <w:szCs w:val="20"/>
        </w:rPr>
      </w:pPr>
      <w:r w:rsidRPr="005559DC">
        <w:rPr>
          <w:color w:val="000000"/>
          <w:sz w:val="20"/>
          <w:szCs w:val="20"/>
        </w:rPr>
        <w:t>Оплата производится в соответствии с информационной картой закупки.</w:t>
      </w:r>
    </w:p>
    <w:p w:rsidR="00DD2400" w:rsidRPr="005559DC" w:rsidRDefault="00DD2400" w:rsidP="00700466">
      <w:pPr>
        <w:pStyle w:val="a3"/>
        <w:spacing w:before="0" w:beforeAutospacing="0" w:after="0" w:afterAutospacing="0"/>
        <w:jc w:val="both"/>
        <w:rPr>
          <w:color w:val="000000"/>
          <w:sz w:val="20"/>
          <w:szCs w:val="20"/>
        </w:rPr>
      </w:pPr>
    </w:p>
    <w:p w:rsidR="000323E8" w:rsidRPr="00FF41F6" w:rsidRDefault="000323E8" w:rsidP="00501753">
      <w:pPr>
        <w:pStyle w:val="a3"/>
        <w:numPr>
          <w:ilvl w:val="2"/>
          <w:numId w:val="8"/>
        </w:numPr>
        <w:spacing w:before="0" w:beforeAutospacing="0" w:after="0" w:afterAutospacing="0"/>
        <w:ind w:left="0" w:firstLine="0"/>
        <w:jc w:val="both"/>
        <w:rPr>
          <w:b/>
          <w:color w:val="000000"/>
          <w:sz w:val="20"/>
          <w:szCs w:val="20"/>
        </w:rPr>
      </w:pPr>
      <w:r w:rsidRPr="005559DC">
        <w:rPr>
          <w:b/>
          <w:bCs/>
          <w:color w:val="000000"/>
          <w:sz w:val="20"/>
          <w:szCs w:val="20"/>
        </w:rPr>
        <w:t xml:space="preserve">Требования к участникам </w:t>
      </w:r>
      <w:r w:rsidR="00E16D22">
        <w:rPr>
          <w:b/>
          <w:bCs/>
          <w:color w:val="000000"/>
          <w:sz w:val="20"/>
          <w:szCs w:val="20"/>
        </w:rPr>
        <w:t>закупки</w:t>
      </w:r>
    </w:p>
    <w:p w:rsidR="005174E8" w:rsidRPr="005559DC" w:rsidRDefault="000323E8" w:rsidP="006A4C44">
      <w:pPr>
        <w:pStyle w:val="a3"/>
        <w:numPr>
          <w:ilvl w:val="0"/>
          <w:numId w:val="16"/>
        </w:numPr>
        <w:tabs>
          <w:tab w:val="left" w:pos="284"/>
        </w:tabs>
        <w:spacing w:before="0" w:beforeAutospacing="0" w:after="0" w:afterAutospacing="0"/>
        <w:ind w:left="0" w:firstLine="0"/>
        <w:jc w:val="both"/>
        <w:rPr>
          <w:color w:val="000000"/>
          <w:sz w:val="20"/>
          <w:szCs w:val="20"/>
        </w:rPr>
      </w:pPr>
      <w:r w:rsidRPr="005559DC">
        <w:rPr>
          <w:color w:val="000000"/>
          <w:sz w:val="20"/>
          <w:szCs w:val="20"/>
        </w:rPr>
        <w:t xml:space="preserve">соответствие участников </w:t>
      </w:r>
      <w:r w:rsidR="00E16D22">
        <w:rPr>
          <w:color w:val="000000"/>
          <w:sz w:val="20"/>
          <w:szCs w:val="20"/>
        </w:rPr>
        <w:t>закупки</w:t>
      </w:r>
      <w:r w:rsidRPr="005559DC">
        <w:rPr>
          <w:color w:val="000000"/>
          <w:sz w:val="20"/>
          <w:szCs w:val="20"/>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настоящей закупочной процедуры;</w:t>
      </w:r>
    </w:p>
    <w:p w:rsidR="005174E8" w:rsidRPr="005559DC" w:rsidRDefault="000323E8" w:rsidP="006A4C44">
      <w:pPr>
        <w:pStyle w:val="a3"/>
        <w:numPr>
          <w:ilvl w:val="0"/>
          <w:numId w:val="16"/>
        </w:numPr>
        <w:tabs>
          <w:tab w:val="left" w:pos="284"/>
        </w:tabs>
        <w:spacing w:before="0" w:beforeAutospacing="0" w:after="0" w:afterAutospacing="0"/>
        <w:ind w:left="0" w:firstLine="0"/>
        <w:jc w:val="both"/>
        <w:rPr>
          <w:color w:val="000000"/>
          <w:sz w:val="20"/>
          <w:szCs w:val="20"/>
        </w:rPr>
      </w:pPr>
      <w:r w:rsidRPr="005559DC">
        <w:rPr>
          <w:color w:val="000000" w:themeColor="text1"/>
          <w:sz w:val="20"/>
          <w:szCs w:val="20"/>
        </w:rPr>
        <w:t>участники процедур закупок должны быть правомочны заключать договор по итогам закупки;</w:t>
      </w:r>
    </w:p>
    <w:p w:rsidR="005174E8" w:rsidRPr="005559DC" w:rsidRDefault="00891872" w:rsidP="006A4C44">
      <w:pPr>
        <w:pStyle w:val="a3"/>
        <w:numPr>
          <w:ilvl w:val="0"/>
          <w:numId w:val="16"/>
        </w:numPr>
        <w:tabs>
          <w:tab w:val="left" w:pos="284"/>
        </w:tabs>
        <w:spacing w:before="0" w:beforeAutospacing="0" w:after="0" w:afterAutospacing="0"/>
        <w:ind w:left="0" w:firstLine="0"/>
        <w:jc w:val="both"/>
        <w:rPr>
          <w:color w:val="000000"/>
          <w:sz w:val="20"/>
          <w:szCs w:val="20"/>
        </w:rPr>
      </w:pPr>
      <w:proofErr w:type="spellStart"/>
      <w:r w:rsidRPr="005559DC">
        <w:rPr>
          <w:sz w:val="20"/>
          <w:szCs w:val="20"/>
        </w:rPr>
        <w:t>не</w:t>
      </w:r>
      <w:r w:rsidR="00820FBC" w:rsidRPr="005559DC">
        <w:rPr>
          <w:sz w:val="20"/>
          <w:szCs w:val="20"/>
        </w:rPr>
        <w:t>проведение</w:t>
      </w:r>
      <w:proofErr w:type="spellEnd"/>
      <w:r w:rsidR="000323E8" w:rsidRPr="005559DC">
        <w:rPr>
          <w:sz w:val="20"/>
          <w:szCs w:val="20"/>
        </w:rPr>
        <w:t xml:space="preserve"> ликвидации участника </w:t>
      </w:r>
      <w:r w:rsidR="00E16D22">
        <w:rPr>
          <w:sz w:val="20"/>
          <w:szCs w:val="20"/>
        </w:rPr>
        <w:t>закупки</w:t>
      </w:r>
      <w:r w:rsidR="000323E8" w:rsidRPr="005559DC">
        <w:rPr>
          <w:sz w:val="20"/>
          <w:szCs w:val="20"/>
        </w:rPr>
        <w:t xml:space="preserve"> – юридического лица и отсутствие решения арбитражного суда о признании участника </w:t>
      </w:r>
      <w:r w:rsidR="00E16D22">
        <w:rPr>
          <w:sz w:val="20"/>
          <w:szCs w:val="20"/>
        </w:rPr>
        <w:t>закупки</w:t>
      </w:r>
      <w:r w:rsidR="000323E8" w:rsidRPr="005559DC">
        <w:rPr>
          <w:sz w:val="20"/>
          <w:szCs w:val="20"/>
        </w:rPr>
        <w:t xml:space="preserve"> – юридического лица, индивидуального предпринимателя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5174E8" w:rsidRPr="005559DC" w:rsidRDefault="00891872" w:rsidP="006A4C44">
      <w:pPr>
        <w:pStyle w:val="a3"/>
        <w:numPr>
          <w:ilvl w:val="0"/>
          <w:numId w:val="16"/>
        </w:numPr>
        <w:tabs>
          <w:tab w:val="left" w:pos="284"/>
        </w:tabs>
        <w:spacing w:before="0" w:beforeAutospacing="0" w:after="0" w:afterAutospacing="0"/>
        <w:ind w:left="0" w:firstLine="0"/>
        <w:jc w:val="both"/>
        <w:rPr>
          <w:color w:val="000000"/>
          <w:sz w:val="20"/>
          <w:szCs w:val="20"/>
        </w:rPr>
      </w:pPr>
      <w:proofErr w:type="spellStart"/>
      <w:r w:rsidRPr="005559DC">
        <w:rPr>
          <w:color w:val="000000"/>
          <w:sz w:val="20"/>
          <w:szCs w:val="20"/>
        </w:rPr>
        <w:t>неприостановление</w:t>
      </w:r>
      <w:proofErr w:type="spellEnd"/>
      <w:r w:rsidR="000323E8" w:rsidRPr="005559DC">
        <w:rPr>
          <w:color w:val="000000"/>
          <w:sz w:val="20"/>
          <w:szCs w:val="20"/>
        </w:rPr>
        <w:t xml:space="preserve"> деятельности участника </w:t>
      </w:r>
      <w:r w:rsidR="00E16D22">
        <w:rPr>
          <w:color w:val="000000"/>
          <w:sz w:val="20"/>
          <w:szCs w:val="20"/>
        </w:rPr>
        <w:t>закупки</w:t>
      </w:r>
      <w:r w:rsidR="000323E8" w:rsidRPr="005559DC">
        <w:rPr>
          <w:color w:val="000000"/>
          <w:sz w:val="20"/>
          <w:szCs w:val="20"/>
        </w:rPr>
        <w:t xml:space="preserve"> в порядке, предусмотренном Кодексом Российской Федерации об административных правонарушениях, на день подачи заявки на участие в закупке;</w:t>
      </w:r>
    </w:p>
    <w:p w:rsidR="005174E8" w:rsidRPr="005559DC" w:rsidRDefault="000323E8" w:rsidP="006A4C44">
      <w:pPr>
        <w:pStyle w:val="a3"/>
        <w:numPr>
          <w:ilvl w:val="0"/>
          <w:numId w:val="16"/>
        </w:numPr>
        <w:tabs>
          <w:tab w:val="left" w:pos="284"/>
        </w:tabs>
        <w:spacing w:before="0" w:beforeAutospacing="0" w:after="0" w:afterAutospacing="0"/>
        <w:ind w:left="0" w:firstLine="0"/>
        <w:jc w:val="both"/>
        <w:rPr>
          <w:color w:val="000000"/>
          <w:sz w:val="20"/>
          <w:szCs w:val="20"/>
        </w:rPr>
      </w:pPr>
      <w:r w:rsidRPr="005559DC">
        <w:rPr>
          <w:color w:val="000000" w:themeColor="text1"/>
          <w:sz w:val="20"/>
          <w:szCs w:val="20"/>
        </w:rPr>
        <w:t xml:space="preserve">отсутствие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E16D22">
        <w:rPr>
          <w:color w:val="000000" w:themeColor="text1"/>
          <w:sz w:val="20"/>
          <w:szCs w:val="20"/>
        </w:rPr>
        <w:t>закупки</w:t>
      </w:r>
      <w:r w:rsidRPr="005559DC">
        <w:rPr>
          <w:color w:val="000000" w:themeColor="text1"/>
          <w:sz w:val="20"/>
          <w:szCs w:val="20"/>
        </w:rPr>
        <w:t xml:space="preserve"> по данным бухгалтерской отчетности за последний завершенный отчетный период. Участник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 </w:t>
      </w:r>
    </w:p>
    <w:p w:rsidR="000323E8" w:rsidRDefault="000323E8" w:rsidP="006A4C44">
      <w:pPr>
        <w:pStyle w:val="a3"/>
        <w:numPr>
          <w:ilvl w:val="0"/>
          <w:numId w:val="16"/>
        </w:numPr>
        <w:tabs>
          <w:tab w:val="left" w:pos="284"/>
        </w:tabs>
        <w:spacing w:before="0" w:beforeAutospacing="0" w:after="0" w:afterAutospacing="0"/>
        <w:ind w:left="0" w:firstLine="0"/>
        <w:jc w:val="both"/>
        <w:rPr>
          <w:color w:val="000000"/>
          <w:sz w:val="20"/>
          <w:szCs w:val="20"/>
        </w:rPr>
      </w:pPr>
      <w:r w:rsidRPr="005559DC">
        <w:rPr>
          <w:color w:val="000000"/>
          <w:sz w:val="20"/>
          <w:szCs w:val="20"/>
        </w:rPr>
        <w:t xml:space="preserve">отсутствие в реестре недобросовестных поставщиков сведений об Участниках </w:t>
      </w:r>
      <w:r w:rsidR="00E16D22">
        <w:rPr>
          <w:color w:val="000000"/>
          <w:sz w:val="20"/>
          <w:szCs w:val="20"/>
        </w:rPr>
        <w:t>закупки</w:t>
      </w:r>
      <w:r w:rsidRPr="005559DC">
        <w:rPr>
          <w:color w:val="000000"/>
          <w:sz w:val="20"/>
          <w:szCs w:val="20"/>
        </w:rPr>
        <w:t>.</w:t>
      </w:r>
    </w:p>
    <w:p w:rsidR="00BE7E2E" w:rsidRPr="00BE7E2E" w:rsidRDefault="00BE7E2E" w:rsidP="006A4C44">
      <w:pPr>
        <w:pStyle w:val="a3"/>
        <w:numPr>
          <w:ilvl w:val="0"/>
          <w:numId w:val="16"/>
        </w:numPr>
        <w:tabs>
          <w:tab w:val="left" w:pos="284"/>
        </w:tabs>
        <w:ind w:left="0" w:firstLine="0"/>
        <w:jc w:val="both"/>
        <w:rPr>
          <w:color w:val="000000"/>
          <w:sz w:val="20"/>
          <w:szCs w:val="20"/>
        </w:rPr>
      </w:pPr>
      <w:r w:rsidRPr="00BE7E2E">
        <w:rPr>
          <w:color w:val="000000"/>
          <w:sz w:val="20"/>
          <w:szCs w:val="20"/>
        </w:rPr>
        <w:t>отсутствие решения об исключении, в том числе предстоящем исключении, участника закупки из ЕГРЮЛ регистрирующим органом.</w:t>
      </w:r>
    </w:p>
    <w:p w:rsidR="00BE7E2E" w:rsidRPr="00BE7E2E" w:rsidRDefault="00BE7E2E" w:rsidP="006A4C44">
      <w:pPr>
        <w:pStyle w:val="a3"/>
        <w:numPr>
          <w:ilvl w:val="0"/>
          <w:numId w:val="16"/>
        </w:numPr>
        <w:tabs>
          <w:tab w:val="left" w:pos="284"/>
        </w:tabs>
        <w:ind w:left="0" w:firstLine="0"/>
        <w:jc w:val="both"/>
        <w:rPr>
          <w:color w:val="000000"/>
          <w:sz w:val="20"/>
          <w:szCs w:val="20"/>
        </w:rPr>
      </w:pPr>
      <w:r w:rsidRPr="00BE7E2E">
        <w:rPr>
          <w:color w:val="000000"/>
          <w:sz w:val="20"/>
          <w:szCs w:val="20"/>
        </w:rPr>
        <w:t>отсутствие дисквалифицированных лиц в исполнительных органах (единоличного исполнительного органа) участника закупки.</w:t>
      </w:r>
    </w:p>
    <w:p w:rsidR="00BE7E2E" w:rsidRPr="00BE7E2E" w:rsidRDefault="00BE7E2E" w:rsidP="006A4C44">
      <w:pPr>
        <w:pStyle w:val="a3"/>
        <w:numPr>
          <w:ilvl w:val="0"/>
          <w:numId w:val="16"/>
        </w:numPr>
        <w:tabs>
          <w:tab w:val="left" w:pos="284"/>
        </w:tabs>
        <w:ind w:left="0" w:firstLine="0"/>
        <w:jc w:val="both"/>
        <w:rPr>
          <w:color w:val="000000"/>
          <w:sz w:val="20"/>
          <w:szCs w:val="20"/>
        </w:rPr>
      </w:pPr>
      <w:r w:rsidRPr="00BE7E2E">
        <w:rPr>
          <w:color w:val="000000"/>
          <w:sz w:val="20"/>
          <w:szCs w:val="20"/>
        </w:rPr>
        <w:t xml:space="preserve">отсутствие исполнительных производств, размер взыскания по которым превышает двадцать пять процентов балансовой </w:t>
      </w:r>
      <w:proofErr w:type="gramStart"/>
      <w:r w:rsidRPr="00BE7E2E">
        <w:rPr>
          <w:color w:val="000000"/>
          <w:sz w:val="20"/>
          <w:szCs w:val="20"/>
        </w:rPr>
        <w:t>стоимости активов участника размещения заказа</w:t>
      </w:r>
      <w:proofErr w:type="gramEnd"/>
      <w:r w:rsidRPr="00BE7E2E">
        <w:rPr>
          <w:color w:val="000000"/>
          <w:sz w:val="20"/>
          <w:szCs w:val="20"/>
        </w:rPr>
        <w:t xml:space="preserve"> по данным бухгалтерской отчетности за последний завершенный отчетный период.</w:t>
      </w:r>
    </w:p>
    <w:p w:rsidR="00BE7E2E" w:rsidRDefault="00BE7E2E" w:rsidP="006A4C44">
      <w:pPr>
        <w:pStyle w:val="a3"/>
        <w:numPr>
          <w:ilvl w:val="0"/>
          <w:numId w:val="16"/>
        </w:numPr>
        <w:tabs>
          <w:tab w:val="left" w:pos="284"/>
        </w:tabs>
        <w:spacing w:before="0" w:beforeAutospacing="0" w:after="0" w:afterAutospacing="0"/>
        <w:ind w:left="0" w:firstLine="0"/>
        <w:jc w:val="both"/>
        <w:rPr>
          <w:color w:val="000000"/>
          <w:sz w:val="20"/>
          <w:szCs w:val="20"/>
        </w:rPr>
      </w:pPr>
      <w:r w:rsidRPr="00BE7E2E">
        <w:rPr>
          <w:color w:val="000000"/>
          <w:sz w:val="20"/>
          <w:szCs w:val="20"/>
        </w:rPr>
        <w:t>иные требования, установленные закупочной документацией.</w:t>
      </w:r>
    </w:p>
    <w:p w:rsidR="00DD2400" w:rsidRPr="005559DC" w:rsidRDefault="00DD2400" w:rsidP="00700466">
      <w:pPr>
        <w:pStyle w:val="a3"/>
        <w:spacing w:before="0" w:beforeAutospacing="0" w:after="0" w:afterAutospacing="0"/>
        <w:jc w:val="both"/>
        <w:rPr>
          <w:color w:val="000000"/>
          <w:sz w:val="20"/>
          <w:szCs w:val="20"/>
        </w:rPr>
      </w:pPr>
    </w:p>
    <w:p w:rsidR="000323E8" w:rsidRPr="005559DC" w:rsidRDefault="000323E8" w:rsidP="00501753">
      <w:pPr>
        <w:pStyle w:val="a3"/>
        <w:numPr>
          <w:ilvl w:val="2"/>
          <w:numId w:val="8"/>
        </w:numPr>
        <w:spacing w:before="0" w:beforeAutospacing="0" w:after="0" w:afterAutospacing="0"/>
        <w:ind w:left="0" w:firstLine="0"/>
        <w:jc w:val="both"/>
        <w:rPr>
          <w:b/>
          <w:color w:val="000000"/>
          <w:sz w:val="20"/>
          <w:szCs w:val="20"/>
        </w:rPr>
      </w:pPr>
      <w:r w:rsidRPr="005559DC">
        <w:rPr>
          <w:b/>
          <w:bCs/>
          <w:color w:val="000000"/>
          <w:sz w:val="20"/>
          <w:szCs w:val="20"/>
        </w:rPr>
        <w:t>Отказ в допуске к участию в закупке</w:t>
      </w:r>
    </w:p>
    <w:p w:rsidR="000323E8" w:rsidRPr="005559DC" w:rsidRDefault="000323E8" w:rsidP="00700466">
      <w:pPr>
        <w:pStyle w:val="a3"/>
        <w:spacing w:before="0" w:beforeAutospacing="0" w:after="0" w:afterAutospacing="0"/>
        <w:jc w:val="both"/>
        <w:rPr>
          <w:color w:val="000000"/>
          <w:sz w:val="20"/>
          <w:szCs w:val="20"/>
        </w:rPr>
      </w:pPr>
      <w:r w:rsidRPr="005559DC">
        <w:rPr>
          <w:color w:val="000000"/>
          <w:sz w:val="20"/>
          <w:szCs w:val="20"/>
        </w:rPr>
        <w:t xml:space="preserve">Участник </w:t>
      </w:r>
      <w:r w:rsidR="00E16D22">
        <w:rPr>
          <w:color w:val="000000"/>
          <w:sz w:val="20"/>
          <w:szCs w:val="20"/>
        </w:rPr>
        <w:t>закупки</w:t>
      </w:r>
      <w:r w:rsidRPr="005559DC">
        <w:rPr>
          <w:color w:val="000000"/>
          <w:sz w:val="20"/>
          <w:szCs w:val="20"/>
        </w:rPr>
        <w:t xml:space="preserve"> не допускается к участию в закупке в случаях:</w:t>
      </w:r>
    </w:p>
    <w:p w:rsidR="005174E8" w:rsidRPr="005559DC" w:rsidRDefault="000323E8" w:rsidP="006A4C44">
      <w:pPr>
        <w:pStyle w:val="a9"/>
        <w:numPr>
          <w:ilvl w:val="0"/>
          <w:numId w:val="17"/>
        </w:numPr>
        <w:ind w:left="0" w:firstLine="0"/>
        <w:jc w:val="both"/>
        <w:rPr>
          <w:rFonts w:ascii="Times New Roman" w:hAnsi="Times New Roman"/>
          <w:color w:val="000000"/>
          <w:sz w:val="20"/>
          <w:szCs w:val="20"/>
        </w:rPr>
      </w:pPr>
      <w:r w:rsidRPr="005559DC">
        <w:rPr>
          <w:rFonts w:ascii="Times New Roman" w:hAnsi="Times New Roman"/>
          <w:color w:val="000000"/>
          <w:sz w:val="20"/>
          <w:szCs w:val="20"/>
        </w:rPr>
        <w:t>участник, представивший заявку, не соответствует требованиям к участникам закупки, установленным п.</w:t>
      </w:r>
      <w:r w:rsidR="00E0327A">
        <w:rPr>
          <w:rFonts w:ascii="Times New Roman" w:hAnsi="Times New Roman"/>
          <w:color w:val="000000"/>
          <w:sz w:val="20"/>
          <w:szCs w:val="20"/>
        </w:rPr>
        <w:t xml:space="preserve"> </w:t>
      </w:r>
      <w:r w:rsidRPr="005559DC">
        <w:rPr>
          <w:rFonts w:ascii="Times New Roman" w:hAnsi="Times New Roman"/>
          <w:color w:val="000000"/>
          <w:sz w:val="20"/>
          <w:szCs w:val="20"/>
        </w:rPr>
        <w:t>1.1.5</w:t>
      </w:r>
      <w:r w:rsidR="005174E8" w:rsidRPr="005559DC">
        <w:rPr>
          <w:rFonts w:ascii="Times New Roman" w:hAnsi="Times New Roman"/>
          <w:color w:val="000000"/>
          <w:sz w:val="20"/>
          <w:szCs w:val="20"/>
        </w:rPr>
        <w:t>.</w:t>
      </w:r>
      <w:r w:rsidRPr="005559DC">
        <w:rPr>
          <w:rFonts w:ascii="Times New Roman" w:hAnsi="Times New Roman"/>
          <w:color w:val="000000"/>
          <w:sz w:val="20"/>
          <w:szCs w:val="20"/>
        </w:rPr>
        <w:t xml:space="preserve"> настоящей документации.</w:t>
      </w:r>
    </w:p>
    <w:p w:rsidR="005174E8" w:rsidRPr="005559DC" w:rsidRDefault="000323E8" w:rsidP="006A4C44">
      <w:pPr>
        <w:pStyle w:val="a9"/>
        <w:numPr>
          <w:ilvl w:val="0"/>
          <w:numId w:val="17"/>
        </w:numPr>
        <w:ind w:left="0" w:firstLine="0"/>
        <w:jc w:val="both"/>
        <w:rPr>
          <w:rFonts w:ascii="Times New Roman" w:hAnsi="Times New Roman"/>
          <w:color w:val="000000"/>
          <w:sz w:val="20"/>
          <w:szCs w:val="20"/>
        </w:rPr>
      </w:pPr>
      <w:proofErr w:type="spellStart"/>
      <w:r w:rsidRPr="005559DC">
        <w:rPr>
          <w:rFonts w:ascii="Times New Roman" w:hAnsi="Times New Roman"/>
          <w:color w:val="000000"/>
          <w:sz w:val="20"/>
          <w:szCs w:val="20"/>
        </w:rPr>
        <w:t>непредоставление</w:t>
      </w:r>
      <w:proofErr w:type="spellEnd"/>
      <w:r w:rsidRPr="005559DC">
        <w:rPr>
          <w:rFonts w:ascii="Times New Roman" w:hAnsi="Times New Roman"/>
          <w:color w:val="000000"/>
          <w:sz w:val="20"/>
          <w:szCs w:val="20"/>
        </w:rPr>
        <w:t xml:space="preserve"> участником докум</w:t>
      </w:r>
      <w:r w:rsidR="00E60739">
        <w:rPr>
          <w:rFonts w:ascii="Times New Roman" w:hAnsi="Times New Roman"/>
          <w:color w:val="000000"/>
          <w:sz w:val="20"/>
          <w:szCs w:val="20"/>
        </w:rPr>
        <w:t xml:space="preserve">ентов, предусмотренных </w:t>
      </w:r>
      <w:proofErr w:type="spellStart"/>
      <w:r w:rsidR="00E60739">
        <w:rPr>
          <w:rFonts w:ascii="Times New Roman" w:hAnsi="Times New Roman"/>
          <w:color w:val="000000"/>
          <w:sz w:val="20"/>
          <w:szCs w:val="20"/>
        </w:rPr>
        <w:t>пп</w:t>
      </w:r>
      <w:proofErr w:type="spellEnd"/>
      <w:r w:rsidR="00E60739">
        <w:rPr>
          <w:rFonts w:ascii="Times New Roman" w:hAnsi="Times New Roman"/>
          <w:color w:val="000000"/>
          <w:sz w:val="20"/>
          <w:szCs w:val="20"/>
        </w:rPr>
        <w:t xml:space="preserve">.  </w:t>
      </w:r>
      <w:r w:rsidR="00011992">
        <w:rPr>
          <w:rFonts w:ascii="Times New Roman" w:hAnsi="Times New Roman"/>
          <w:color w:val="000000"/>
          <w:sz w:val="20"/>
          <w:szCs w:val="20"/>
        </w:rPr>
        <w:t xml:space="preserve">1-12 </w:t>
      </w:r>
      <w:r w:rsidRPr="005559DC">
        <w:rPr>
          <w:rFonts w:ascii="Times New Roman" w:hAnsi="Times New Roman"/>
          <w:color w:val="000000"/>
          <w:sz w:val="20"/>
          <w:szCs w:val="20"/>
        </w:rPr>
        <w:t xml:space="preserve">п. 1.3.2. закупочной документацией либо предоставление документов, оформленных ненадлежащим образом (в </w:t>
      </w:r>
      <w:proofErr w:type="spellStart"/>
      <w:r w:rsidRPr="005559DC">
        <w:rPr>
          <w:rFonts w:ascii="Times New Roman" w:hAnsi="Times New Roman"/>
          <w:color w:val="000000"/>
          <w:sz w:val="20"/>
          <w:szCs w:val="20"/>
        </w:rPr>
        <w:t>т.ч</w:t>
      </w:r>
      <w:proofErr w:type="spellEnd"/>
      <w:r w:rsidRPr="005559DC">
        <w:rPr>
          <w:rFonts w:ascii="Times New Roman" w:hAnsi="Times New Roman"/>
          <w:color w:val="000000"/>
          <w:sz w:val="20"/>
          <w:szCs w:val="20"/>
        </w:rPr>
        <w:t xml:space="preserve">. несоответствие требованиям законодательства и (или) документации о закупке при условии </w:t>
      </w:r>
      <w:proofErr w:type="spellStart"/>
      <w:r w:rsidRPr="005559DC">
        <w:rPr>
          <w:rFonts w:ascii="Times New Roman" w:hAnsi="Times New Roman"/>
          <w:color w:val="000000"/>
          <w:sz w:val="20"/>
          <w:szCs w:val="20"/>
        </w:rPr>
        <w:t>неустранения</w:t>
      </w:r>
      <w:proofErr w:type="spellEnd"/>
      <w:r w:rsidRPr="005559DC">
        <w:rPr>
          <w:rFonts w:ascii="Times New Roman" w:hAnsi="Times New Roman"/>
          <w:color w:val="000000"/>
          <w:sz w:val="20"/>
          <w:szCs w:val="20"/>
        </w:rPr>
        <w:t xml:space="preserve"> в установленный срок замечаний закупочной комиссии</w:t>
      </w:r>
      <w:r w:rsidR="00FB3974">
        <w:rPr>
          <w:rFonts w:ascii="Times New Roman" w:hAnsi="Times New Roman"/>
          <w:color w:val="000000"/>
          <w:sz w:val="20"/>
          <w:szCs w:val="20"/>
        </w:rPr>
        <w:t>)</w:t>
      </w:r>
      <w:r w:rsidRPr="005559DC">
        <w:rPr>
          <w:rFonts w:ascii="Times New Roman" w:hAnsi="Times New Roman"/>
          <w:color w:val="000000"/>
          <w:sz w:val="20"/>
          <w:szCs w:val="20"/>
        </w:rPr>
        <w:t xml:space="preserve">; </w:t>
      </w:r>
    </w:p>
    <w:p w:rsidR="005174E8" w:rsidRDefault="000323E8" w:rsidP="006A4C44">
      <w:pPr>
        <w:pStyle w:val="a9"/>
        <w:numPr>
          <w:ilvl w:val="0"/>
          <w:numId w:val="17"/>
        </w:numPr>
        <w:ind w:left="0" w:firstLine="0"/>
        <w:jc w:val="both"/>
        <w:rPr>
          <w:rFonts w:ascii="Times New Roman" w:hAnsi="Times New Roman"/>
          <w:color w:val="000000"/>
          <w:sz w:val="20"/>
          <w:szCs w:val="20"/>
        </w:rPr>
      </w:pPr>
      <w:r w:rsidRPr="005559DC">
        <w:rPr>
          <w:rFonts w:ascii="Times New Roman" w:hAnsi="Times New Roman"/>
          <w:color w:val="000000"/>
          <w:sz w:val="20"/>
          <w:szCs w:val="20"/>
        </w:rPr>
        <w:t xml:space="preserve">заявка признана не соответствующей требованиям, изложенным в закупочной документации (не подписана или подписана неуполномоченным лицом; наличие в заявке предложения о предмете закупки, </w:t>
      </w:r>
      <w:proofErr w:type="gramStart"/>
      <w:r w:rsidRPr="005559DC">
        <w:rPr>
          <w:rFonts w:ascii="Times New Roman" w:hAnsi="Times New Roman"/>
          <w:color w:val="000000"/>
          <w:sz w:val="20"/>
          <w:szCs w:val="20"/>
        </w:rPr>
        <w:t>по</w:t>
      </w:r>
      <w:proofErr w:type="gramEnd"/>
      <w:r w:rsidRPr="005559DC">
        <w:rPr>
          <w:rFonts w:ascii="Times New Roman" w:hAnsi="Times New Roman"/>
          <w:color w:val="000000"/>
          <w:sz w:val="20"/>
          <w:szCs w:val="20"/>
        </w:rPr>
        <w:t xml:space="preserve"> </w:t>
      </w:r>
      <w:proofErr w:type="gramStart"/>
      <w:r w:rsidRPr="005559DC">
        <w:rPr>
          <w:rFonts w:ascii="Times New Roman" w:hAnsi="Times New Roman"/>
          <w:color w:val="000000"/>
          <w:sz w:val="20"/>
          <w:szCs w:val="20"/>
        </w:rPr>
        <w:t>своим</w:t>
      </w:r>
      <w:proofErr w:type="gramEnd"/>
      <w:r w:rsidRPr="005559DC">
        <w:rPr>
          <w:rFonts w:ascii="Times New Roman" w:hAnsi="Times New Roman"/>
          <w:color w:val="000000"/>
          <w:sz w:val="20"/>
          <w:szCs w:val="20"/>
        </w:rPr>
        <w:t xml:space="preserve"> характеристикам не соответствующем требованиям документации, наличие в заявке предложения о цене договора, превышающей начальную (максимальную) цену договора и в других случаях, определенных закупочной документацией).</w:t>
      </w:r>
    </w:p>
    <w:p w:rsidR="007C1542" w:rsidRDefault="00D22892" w:rsidP="006A4C44">
      <w:pPr>
        <w:pStyle w:val="a9"/>
        <w:numPr>
          <w:ilvl w:val="0"/>
          <w:numId w:val="17"/>
        </w:numPr>
        <w:ind w:left="0" w:firstLine="0"/>
        <w:jc w:val="both"/>
        <w:rPr>
          <w:rFonts w:ascii="Times New Roman" w:hAnsi="Times New Roman"/>
          <w:color w:val="000000"/>
          <w:sz w:val="20"/>
          <w:szCs w:val="20"/>
        </w:rPr>
      </w:pPr>
      <w:r w:rsidRPr="007C1542">
        <w:rPr>
          <w:rFonts w:ascii="Times New Roman" w:hAnsi="Times New Roman"/>
          <w:color w:val="000000"/>
          <w:sz w:val="20"/>
          <w:szCs w:val="20"/>
          <w:lang w:eastAsia="en-US"/>
        </w:rPr>
        <w:t>предоставление участником закупки недостоверных сведений</w:t>
      </w:r>
      <w:r w:rsidR="007C1542">
        <w:rPr>
          <w:rFonts w:ascii="Times New Roman" w:hAnsi="Times New Roman"/>
          <w:color w:val="000000"/>
          <w:sz w:val="20"/>
          <w:szCs w:val="20"/>
          <w:lang w:eastAsia="en-US"/>
        </w:rPr>
        <w:t>.</w:t>
      </w:r>
    </w:p>
    <w:p w:rsidR="00D22892" w:rsidRPr="007C1542" w:rsidRDefault="00D22892" w:rsidP="006A4C44">
      <w:pPr>
        <w:pStyle w:val="a9"/>
        <w:numPr>
          <w:ilvl w:val="0"/>
          <w:numId w:val="17"/>
        </w:numPr>
        <w:ind w:left="0" w:firstLine="0"/>
        <w:jc w:val="both"/>
        <w:rPr>
          <w:rFonts w:ascii="Times New Roman" w:hAnsi="Times New Roman"/>
          <w:color w:val="000000"/>
          <w:sz w:val="20"/>
          <w:szCs w:val="20"/>
        </w:rPr>
      </w:pPr>
      <w:proofErr w:type="gramStart"/>
      <w:r w:rsidRPr="007C1542">
        <w:rPr>
          <w:rFonts w:ascii="Times New Roman" w:hAnsi="Times New Roman"/>
          <w:color w:val="000000"/>
          <w:sz w:val="20"/>
          <w:szCs w:val="20"/>
          <w:lang w:eastAsia="en-US"/>
        </w:rPr>
        <w:t>В случае установления факта подачи одним участником двух и более конвертов с заявками на участие в закупке (двух и более заявок в электронной форме) в отношении одного и того же лота при условии, что поданные ранее заявки таким участником не отозваны, все заявки на участие в закупке такого участника, поданные в отношении данного лота, не рассматриваются и возвращаются такому участнику.</w:t>
      </w:r>
      <w:proofErr w:type="gramEnd"/>
    </w:p>
    <w:p w:rsidR="00D22892" w:rsidRPr="00D22892" w:rsidRDefault="00D22892" w:rsidP="006A4C44">
      <w:pPr>
        <w:pStyle w:val="a9"/>
        <w:numPr>
          <w:ilvl w:val="0"/>
          <w:numId w:val="17"/>
        </w:numPr>
        <w:ind w:left="0" w:firstLine="0"/>
        <w:jc w:val="both"/>
        <w:rPr>
          <w:rFonts w:ascii="Times New Roman" w:hAnsi="Times New Roman"/>
          <w:color w:val="000000"/>
          <w:sz w:val="20"/>
          <w:szCs w:val="20"/>
        </w:rPr>
      </w:pPr>
      <w:r w:rsidRPr="00D22892">
        <w:rPr>
          <w:rFonts w:ascii="Times New Roman" w:hAnsi="Times New Roman"/>
          <w:color w:val="000000"/>
          <w:sz w:val="20"/>
          <w:szCs w:val="20"/>
        </w:rPr>
        <w:t xml:space="preserve">Предложение действительно в течение срока, указанного Участником </w:t>
      </w:r>
      <w:r>
        <w:rPr>
          <w:rFonts w:ascii="Times New Roman" w:hAnsi="Times New Roman"/>
          <w:color w:val="000000"/>
          <w:sz w:val="20"/>
          <w:szCs w:val="20"/>
        </w:rPr>
        <w:t>закупки</w:t>
      </w:r>
      <w:r w:rsidRPr="00D22892">
        <w:rPr>
          <w:rFonts w:ascii="Times New Roman" w:hAnsi="Times New Roman"/>
          <w:color w:val="000000"/>
          <w:sz w:val="20"/>
          <w:szCs w:val="20"/>
        </w:rPr>
        <w:t xml:space="preserve"> в </w:t>
      </w:r>
      <w:r>
        <w:rPr>
          <w:rFonts w:ascii="Times New Roman" w:hAnsi="Times New Roman"/>
          <w:color w:val="000000"/>
          <w:sz w:val="20"/>
          <w:szCs w:val="20"/>
        </w:rPr>
        <w:t>заявке на участие в закупочн</w:t>
      </w:r>
      <w:r w:rsidR="00FB3974">
        <w:rPr>
          <w:rFonts w:ascii="Times New Roman" w:hAnsi="Times New Roman"/>
          <w:color w:val="000000"/>
          <w:sz w:val="20"/>
          <w:szCs w:val="20"/>
        </w:rPr>
        <w:t>ой</w:t>
      </w:r>
      <w:r>
        <w:rPr>
          <w:rFonts w:ascii="Times New Roman" w:hAnsi="Times New Roman"/>
          <w:color w:val="000000"/>
          <w:sz w:val="20"/>
          <w:szCs w:val="20"/>
        </w:rPr>
        <w:t xml:space="preserve"> процедур</w:t>
      </w:r>
      <w:r w:rsidR="00FB3974">
        <w:rPr>
          <w:rFonts w:ascii="Times New Roman" w:hAnsi="Times New Roman"/>
          <w:color w:val="000000"/>
          <w:sz w:val="20"/>
          <w:szCs w:val="20"/>
        </w:rPr>
        <w:t>е</w:t>
      </w:r>
      <w:r w:rsidRPr="00D22892">
        <w:rPr>
          <w:rFonts w:ascii="Times New Roman" w:hAnsi="Times New Roman"/>
          <w:color w:val="000000"/>
          <w:sz w:val="20"/>
          <w:szCs w:val="20"/>
        </w:rPr>
        <w:t xml:space="preserve"> (</w:t>
      </w:r>
      <w:r>
        <w:rPr>
          <w:rFonts w:ascii="Times New Roman" w:hAnsi="Times New Roman"/>
          <w:color w:val="000000"/>
          <w:sz w:val="20"/>
          <w:szCs w:val="20"/>
        </w:rPr>
        <w:t>Раздел 3 п.2</w:t>
      </w:r>
      <w:r w:rsidRPr="00D22892">
        <w:rPr>
          <w:rFonts w:ascii="Times New Roman" w:hAnsi="Times New Roman"/>
          <w:color w:val="000000"/>
          <w:sz w:val="20"/>
          <w:szCs w:val="20"/>
        </w:rPr>
        <w:t>). В любом случае этот срок не должен быть менее чем 60 календарных дней после подписания протокола, в соответствии с которым определен победитель, или до заключения договора с победителем (в зависимости от того, какая дата наступит раньше).</w:t>
      </w:r>
    </w:p>
    <w:p w:rsidR="00964D34" w:rsidRDefault="00D22892" w:rsidP="00D22892">
      <w:pPr>
        <w:jc w:val="both"/>
        <w:rPr>
          <w:color w:val="000000"/>
          <w:sz w:val="20"/>
          <w:szCs w:val="20"/>
        </w:rPr>
      </w:pPr>
      <w:r w:rsidRPr="00D22892">
        <w:rPr>
          <w:color w:val="000000"/>
          <w:sz w:val="20"/>
          <w:szCs w:val="20"/>
        </w:rPr>
        <w:t>Указание меньшего срока действия служит основанием для отклонения Предложения</w:t>
      </w:r>
      <w:r w:rsidR="00011992">
        <w:rPr>
          <w:color w:val="000000"/>
          <w:sz w:val="20"/>
          <w:szCs w:val="20"/>
        </w:rPr>
        <w:t>.</w:t>
      </w:r>
    </w:p>
    <w:p w:rsidR="000323E8" w:rsidRPr="005559DC" w:rsidRDefault="000323E8" w:rsidP="00D22892">
      <w:pPr>
        <w:pStyle w:val="a9"/>
        <w:ind w:left="567" w:hanging="567"/>
        <w:jc w:val="both"/>
        <w:rPr>
          <w:rFonts w:ascii="Times New Roman" w:hAnsi="Times New Roman"/>
          <w:color w:val="000000"/>
          <w:sz w:val="20"/>
          <w:szCs w:val="20"/>
        </w:rPr>
      </w:pPr>
    </w:p>
    <w:p w:rsidR="000323E8" w:rsidRPr="005559DC" w:rsidRDefault="000323E8" w:rsidP="00501753">
      <w:pPr>
        <w:pStyle w:val="a3"/>
        <w:numPr>
          <w:ilvl w:val="1"/>
          <w:numId w:val="9"/>
        </w:numPr>
        <w:spacing w:before="0" w:beforeAutospacing="0" w:after="0" w:afterAutospacing="0"/>
        <w:ind w:left="0" w:firstLine="0"/>
        <w:jc w:val="both"/>
        <w:rPr>
          <w:color w:val="000000"/>
          <w:sz w:val="20"/>
          <w:szCs w:val="20"/>
        </w:rPr>
      </w:pPr>
      <w:bookmarkStart w:id="0" w:name="_Ref119429659"/>
      <w:bookmarkEnd w:id="0"/>
      <w:r w:rsidRPr="005559DC">
        <w:rPr>
          <w:b/>
          <w:bCs/>
          <w:color w:val="000000"/>
          <w:sz w:val="20"/>
          <w:szCs w:val="20"/>
        </w:rPr>
        <w:t>ДОКУМЕНТАЦИЯ О ЗАКУПКЕ</w:t>
      </w:r>
    </w:p>
    <w:p w:rsidR="000323E8" w:rsidRPr="005559DC" w:rsidRDefault="000323E8" w:rsidP="00501753">
      <w:pPr>
        <w:pStyle w:val="a3"/>
        <w:numPr>
          <w:ilvl w:val="2"/>
          <w:numId w:val="9"/>
        </w:numPr>
        <w:spacing w:before="0" w:beforeAutospacing="0" w:after="0" w:afterAutospacing="0"/>
        <w:ind w:left="0" w:firstLine="0"/>
        <w:jc w:val="both"/>
        <w:rPr>
          <w:color w:val="000000"/>
          <w:sz w:val="20"/>
          <w:szCs w:val="20"/>
        </w:rPr>
      </w:pPr>
      <w:r w:rsidRPr="005559DC">
        <w:rPr>
          <w:b/>
          <w:bCs/>
          <w:color w:val="000000"/>
          <w:sz w:val="20"/>
          <w:szCs w:val="20"/>
        </w:rPr>
        <w:t>Содержание документации о закупке</w:t>
      </w:r>
    </w:p>
    <w:p w:rsidR="000323E8" w:rsidRPr="005559DC" w:rsidRDefault="000323E8" w:rsidP="00700466">
      <w:pPr>
        <w:pStyle w:val="a3"/>
        <w:spacing w:before="0" w:beforeAutospacing="0" w:after="0" w:afterAutospacing="0"/>
        <w:jc w:val="both"/>
        <w:rPr>
          <w:color w:val="000000"/>
          <w:sz w:val="20"/>
          <w:szCs w:val="20"/>
        </w:rPr>
      </w:pPr>
      <w:r w:rsidRPr="005559DC">
        <w:rPr>
          <w:color w:val="000000"/>
          <w:sz w:val="20"/>
          <w:szCs w:val="20"/>
        </w:rPr>
        <w:t xml:space="preserve">Настоящая документация о закупке содержит требования, установленные Заказчиком к качеству, техническим характеристикам </w:t>
      </w:r>
      <w:r w:rsidR="00FB3974">
        <w:rPr>
          <w:color w:val="000000"/>
          <w:sz w:val="20"/>
          <w:szCs w:val="20"/>
        </w:rPr>
        <w:t>услуг</w:t>
      </w:r>
      <w:r w:rsidRPr="005559DC">
        <w:rPr>
          <w:color w:val="000000"/>
          <w:sz w:val="20"/>
          <w:szCs w:val="20"/>
        </w:rPr>
        <w:t>, требования к их безопасности, требования к результатам оказания у</w:t>
      </w:r>
      <w:r w:rsidR="00FB3974">
        <w:rPr>
          <w:color w:val="000000"/>
          <w:sz w:val="20"/>
          <w:szCs w:val="20"/>
        </w:rPr>
        <w:t>слуг</w:t>
      </w:r>
      <w:r w:rsidRPr="005559DC">
        <w:rPr>
          <w:color w:val="000000"/>
          <w:sz w:val="20"/>
          <w:szCs w:val="20"/>
        </w:rPr>
        <w:t xml:space="preserve"> и иные показатели, связанные с определением соответствия оказываемых услуг потребностям Заказчика.</w:t>
      </w:r>
    </w:p>
    <w:p w:rsidR="00DD2400" w:rsidRPr="005559DC" w:rsidRDefault="00DD2400" w:rsidP="00700466">
      <w:pPr>
        <w:pStyle w:val="a3"/>
        <w:spacing w:before="0" w:beforeAutospacing="0" w:after="0" w:afterAutospacing="0"/>
        <w:jc w:val="both"/>
        <w:rPr>
          <w:color w:val="000000"/>
          <w:sz w:val="20"/>
          <w:szCs w:val="20"/>
        </w:rPr>
      </w:pPr>
    </w:p>
    <w:p w:rsidR="000323E8" w:rsidRPr="005559DC" w:rsidRDefault="000323E8" w:rsidP="00501753">
      <w:pPr>
        <w:pStyle w:val="a3"/>
        <w:numPr>
          <w:ilvl w:val="2"/>
          <w:numId w:val="9"/>
        </w:numPr>
        <w:spacing w:before="0" w:beforeAutospacing="0" w:after="0" w:afterAutospacing="0"/>
        <w:ind w:left="0" w:firstLine="0"/>
        <w:jc w:val="both"/>
        <w:rPr>
          <w:color w:val="000000"/>
          <w:sz w:val="20"/>
          <w:szCs w:val="20"/>
        </w:rPr>
      </w:pPr>
      <w:r w:rsidRPr="005559DC">
        <w:rPr>
          <w:b/>
          <w:bCs/>
          <w:color w:val="000000"/>
          <w:sz w:val="20"/>
          <w:szCs w:val="20"/>
        </w:rPr>
        <w:t>Порядок предоставления документации о закупке</w:t>
      </w:r>
    </w:p>
    <w:p w:rsidR="000323E8" w:rsidRPr="005559DC" w:rsidRDefault="000323E8" w:rsidP="00700466">
      <w:pPr>
        <w:pStyle w:val="a3"/>
        <w:spacing w:before="0" w:beforeAutospacing="0" w:after="0" w:afterAutospacing="0"/>
        <w:jc w:val="both"/>
        <w:rPr>
          <w:bCs/>
          <w:color w:val="000000"/>
          <w:sz w:val="20"/>
          <w:szCs w:val="20"/>
        </w:rPr>
      </w:pPr>
      <w:r w:rsidRPr="005559DC">
        <w:rPr>
          <w:bCs/>
          <w:color w:val="000000"/>
          <w:sz w:val="20"/>
          <w:szCs w:val="20"/>
        </w:rPr>
        <w:t xml:space="preserve">Со дня размещения на официальном сайте </w:t>
      </w:r>
      <w:r w:rsidR="00EF14AF">
        <w:rPr>
          <w:bCs/>
          <w:color w:val="000000"/>
          <w:sz w:val="20"/>
          <w:szCs w:val="20"/>
        </w:rPr>
        <w:t xml:space="preserve">Заказчика </w:t>
      </w:r>
      <w:r w:rsidRPr="005559DC">
        <w:rPr>
          <w:bCs/>
          <w:color w:val="000000"/>
          <w:sz w:val="20"/>
          <w:szCs w:val="20"/>
        </w:rPr>
        <w:t xml:space="preserve">Документации о закупке Заказчик на основании заявления любого заинтересованного лица, поданного в письменной форме, в течение </w:t>
      </w:r>
      <w:r w:rsidR="00E16D22">
        <w:rPr>
          <w:bCs/>
          <w:color w:val="000000"/>
          <w:sz w:val="20"/>
          <w:szCs w:val="20"/>
        </w:rPr>
        <w:t>трех</w:t>
      </w:r>
      <w:r w:rsidRPr="005559DC">
        <w:rPr>
          <w:bCs/>
          <w:color w:val="000000"/>
          <w:sz w:val="20"/>
          <w:szCs w:val="20"/>
        </w:rPr>
        <w:t xml:space="preserve"> рабочих дней со дня получения соответствующего заявления обязан предоставить такому лицу документацию о закупке.</w:t>
      </w:r>
    </w:p>
    <w:p w:rsidR="00DD2400" w:rsidRPr="005559DC" w:rsidRDefault="00DD2400" w:rsidP="00700466">
      <w:pPr>
        <w:pStyle w:val="a3"/>
        <w:spacing w:before="0" w:beforeAutospacing="0" w:after="0" w:afterAutospacing="0"/>
        <w:jc w:val="both"/>
        <w:rPr>
          <w:color w:val="000000"/>
          <w:sz w:val="20"/>
          <w:szCs w:val="20"/>
        </w:rPr>
      </w:pPr>
    </w:p>
    <w:p w:rsidR="000323E8" w:rsidRPr="005559DC" w:rsidRDefault="000323E8" w:rsidP="00501753">
      <w:pPr>
        <w:pStyle w:val="a3"/>
        <w:numPr>
          <w:ilvl w:val="2"/>
          <w:numId w:val="9"/>
        </w:numPr>
        <w:spacing w:before="0" w:beforeAutospacing="0" w:after="0" w:afterAutospacing="0"/>
        <w:ind w:left="0" w:firstLine="0"/>
        <w:jc w:val="both"/>
        <w:rPr>
          <w:color w:val="000000"/>
          <w:sz w:val="20"/>
          <w:szCs w:val="20"/>
        </w:rPr>
      </w:pPr>
      <w:r w:rsidRPr="005559DC">
        <w:rPr>
          <w:b/>
          <w:bCs/>
          <w:color w:val="000000"/>
          <w:sz w:val="20"/>
          <w:szCs w:val="20"/>
        </w:rPr>
        <w:t xml:space="preserve">Форма, порядок, даты начала и окончания срока предоставления участникам </w:t>
      </w:r>
      <w:r w:rsidR="00E16D22">
        <w:rPr>
          <w:b/>
          <w:bCs/>
          <w:color w:val="000000"/>
          <w:sz w:val="20"/>
          <w:szCs w:val="20"/>
        </w:rPr>
        <w:t>закупки</w:t>
      </w:r>
      <w:r w:rsidRPr="005559DC">
        <w:rPr>
          <w:b/>
          <w:bCs/>
          <w:color w:val="000000"/>
          <w:sz w:val="20"/>
          <w:szCs w:val="20"/>
        </w:rPr>
        <w:t xml:space="preserve"> разъяснений положений документации о закупке</w:t>
      </w:r>
    </w:p>
    <w:p w:rsidR="000323E8" w:rsidRPr="005559DC" w:rsidRDefault="000323E8" w:rsidP="00700466">
      <w:pPr>
        <w:pStyle w:val="a3"/>
        <w:spacing w:before="0" w:beforeAutospacing="0" w:after="0" w:afterAutospacing="0"/>
        <w:jc w:val="both"/>
        <w:rPr>
          <w:color w:val="000000"/>
          <w:sz w:val="20"/>
          <w:szCs w:val="20"/>
        </w:rPr>
      </w:pPr>
      <w:proofErr w:type="gramStart"/>
      <w:r w:rsidRPr="005559DC">
        <w:rPr>
          <w:color w:val="000000"/>
          <w:sz w:val="20"/>
          <w:szCs w:val="20"/>
        </w:rPr>
        <w:t xml:space="preserve">Со дня размещения в установленном порядке Документации о закупке и Извещения о закупке Заказчик на основании заявления любого заинтересованного лица, подписанного уполномоченным лицом участника </w:t>
      </w:r>
      <w:r w:rsidR="00E16D22">
        <w:rPr>
          <w:color w:val="000000"/>
          <w:sz w:val="20"/>
          <w:szCs w:val="20"/>
        </w:rPr>
        <w:t>закупки</w:t>
      </w:r>
      <w:r w:rsidRPr="005559DC">
        <w:rPr>
          <w:color w:val="000000"/>
          <w:sz w:val="20"/>
          <w:szCs w:val="20"/>
        </w:rPr>
        <w:t xml:space="preserve"> с указанием должности, фамилии, имени, отчества (полностью), </w:t>
      </w:r>
      <w:r w:rsidR="007C1542" w:rsidRPr="007C1542">
        <w:rPr>
          <w:sz w:val="20"/>
          <w:szCs w:val="20"/>
        </w:rPr>
        <w:t>В течение трех рабочих дней с даты поступления запроса, заказчик осуществляет разъяснение положений документации о закупке с указанием предмета запроса</w:t>
      </w:r>
      <w:r w:rsidR="007C1542">
        <w:t xml:space="preserve"> </w:t>
      </w:r>
      <w:r w:rsidRPr="005559DC">
        <w:rPr>
          <w:color w:val="000000"/>
          <w:sz w:val="20"/>
          <w:szCs w:val="20"/>
        </w:rPr>
        <w:t>в письменной форме или в форме электронного документа</w:t>
      </w:r>
      <w:proofErr w:type="gramEnd"/>
      <w:r w:rsidRPr="005559DC">
        <w:rPr>
          <w:color w:val="000000"/>
          <w:sz w:val="20"/>
          <w:szCs w:val="20"/>
        </w:rPr>
        <w:t xml:space="preserve"> такому лицу</w:t>
      </w:r>
      <w:r w:rsidR="007C1542">
        <w:rPr>
          <w:color w:val="000000"/>
          <w:sz w:val="20"/>
          <w:szCs w:val="20"/>
        </w:rPr>
        <w:t xml:space="preserve">. </w:t>
      </w:r>
      <w:r w:rsidR="007C1542" w:rsidRPr="007C1542">
        <w:rPr>
          <w:sz w:val="20"/>
          <w:szCs w:val="20"/>
        </w:rPr>
        <w:t xml:space="preserve">При этом заказчик вправе не осуществлять такое разъяснение в случае, если указанный запрос поступил </w:t>
      </w:r>
      <w:proofErr w:type="gramStart"/>
      <w:r w:rsidR="007C1542" w:rsidRPr="007C1542">
        <w:rPr>
          <w:sz w:val="20"/>
          <w:szCs w:val="20"/>
        </w:rPr>
        <w:t>позднее</w:t>
      </w:r>
      <w:proofErr w:type="gramEnd"/>
      <w:r w:rsidR="007C1542" w:rsidRPr="007C1542">
        <w:rPr>
          <w:sz w:val="20"/>
          <w:szCs w:val="20"/>
        </w:rPr>
        <w:t xml:space="preserve"> чем за три рабочих дня до даты окончания срока подачи заявок на участие в закупке</w:t>
      </w:r>
      <w:r w:rsidR="007C1542">
        <w:t>.</w:t>
      </w:r>
      <w:r w:rsidRPr="005559DC">
        <w:rPr>
          <w:color w:val="000000"/>
          <w:sz w:val="20"/>
          <w:szCs w:val="20"/>
        </w:rPr>
        <w:t xml:space="preserve"> В тот же день данные разъяснения должны быть опубликованы Заказчиком на официальном сайте Заказчика.</w:t>
      </w:r>
    </w:p>
    <w:p w:rsidR="00DD2400" w:rsidRPr="005559DC" w:rsidRDefault="00DD2400" w:rsidP="00700466">
      <w:pPr>
        <w:pStyle w:val="a3"/>
        <w:spacing w:before="0" w:beforeAutospacing="0" w:after="0" w:afterAutospacing="0"/>
        <w:jc w:val="both"/>
        <w:rPr>
          <w:color w:val="000000"/>
          <w:sz w:val="20"/>
          <w:szCs w:val="20"/>
        </w:rPr>
      </w:pPr>
    </w:p>
    <w:p w:rsidR="000323E8" w:rsidRPr="005559DC" w:rsidRDefault="000323E8" w:rsidP="00501753">
      <w:pPr>
        <w:pStyle w:val="a3"/>
        <w:numPr>
          <w:ilvl w:val="2"/>
          <w:numId w:val="9"/>
        </w:numPr>
        <w:spacing w:before="0" w:beforeAutospacing="0" w:after="0" w:afterAutospacing="0"/>
        <w:ind w:left="0" w:firstLine="0"/>
        <w:jc w:val="both"/>
        <w:rPr>
          <w:color w:val="000000"/>
          <w:sz w:val="20"/>
          <w:szCs w:val="20"/>
        </w:rPr>
      </w:pPr>
      <w:r w:rsidRPr="005559DC">
        <w:rPr>
          <w:b/>
          <w:bCs/>
          <w:color w:val="000000"/>
          <w:sz w:val="20"/>
          <w:szCs w:val="20"/>
        </w:rPr>
        <w:t>Внесение изменений в документацию о закупке</w:t>
      </w:r>
    </w:p>
    <w:p w:rsidR="000323E8" w:rsidRPr="005559DC" w:rsidRDefault="000323E8" w:rsidP="00700466">
      <w:pPr>
        <w:pStyle w:val="a3"/>
        <w:spacing w:before="0" w:beforeAutospacing="0" w:after="0" w:afterAutospacing="0"/>
        <w:jc w:val="both"/>
        <w:rPr>
          <w:color w:val="000000"/>
          <w:sz w:val="20"/>
          <w:szCs w:val="20"/>
        </w:rPr>
      </w:pPr>
      <w:r w:rsidRPr="005559DC">
        <w:rPr>
          <w:color w:val="000000"/>
          <w:sz w:val="20"/>
          <w:szCs w:val="20"/>
        </w:rPr>
        <w:t xml:space="preserve">Заказчик по собственной инициативе или в соответствии с запросом Участника </w:t>
      </w:r>
      <w:r w:rsidR="00E16D22">
        <w:rPr>
          <w:color w:val="000000"/>
          <w:sz w:val="20"/>
          <w:szCs w:val="20"/>
        </w:rPr>
        <w:t>закупки</w:t>
      </w:r>
      <w:r w:rsidRPr="005559DC">
        <w:rPr>
          <w:color w:val="000000"/>
          <w:sz w:val="20"/>
          <w:szCs w:val="20"/>
        </w:rPr>
        <w:t xml:space="preserve"> вправе внести изменения в документацию о закупке не позднее дня окончания срока подачи заявок на участие в закупке, после чего должен разместить данные изменения в порядке, установленном для размещения извещения о закупке и документации о закупке.</w:t>
      </w:r>
    </w:p>
    <w:p w:rsidR="00DD2400" w:rsidRPr="005559DC" w:rsidRDefault="00DD2400" w:rsidP="00700466">
      <w:pPr>
        <w:pStyle w:val="a3"/>
        <w:spacing w:before="0" w:beforeAutospacing="0" w:after="0" w:afterAutospacing="0"/>
        <w:jc w:val="both"/>
        <w:rPr>
          <w:color w:val="000000"/>
          <w:sz w:val="20"/>
          <w:szCs w:val="20"/>
        </w:rPr>
      </w:pPr>
    </w:p>
    <w:p w:rsidR="000323E8" w:rsidRPr="005559DC" w:rsidRDefault="000323E8" w:rsidP="00501753">
      <w:pPr>
        <w:pStyle w:val="a3"/>
        <w:numPr>
          <w:ilvl w:val="2"/>
          <w:numId w:val="9"/>
        </w:numPr>
        <w:spacing w:before="0" w:beforeAutospacing="0" w:after="0" w:afterAutospacing="0"/>
        <w:ind w:left="0" w:firstLine="0"/>
        <w:jc w:val="both"/>
        <w:rPr>
          <w:b/>
          <w:bCs/>
          <w:color w:val="000000"/>
          <w:sz w:val="20"/>
          <w:szCs w:val="20"/>
        </w:rPr>
      </w:pPr>
      <w:r w:rsidRPr="005559DC">
        <w:rPr>
          <w:b/>
          <w:bCs/>
          <w:color w:val="000000"/>
          <w:sz w:val="20"/>
          <w:szCs w:val="20"/>
        </w:rPr>
        <w:t>Отказ от проведения закупки</w:t>
      </w:r>
    </w:p>
    <w:p w:rsidR="000323E8" w:rsidRDefault="00560A44" w:rsidP="00700466">
      <w:pPr>
        <w:pStyle w:val="western"/>
        <w:spacing w:before="0" w:beforeAutospacing="0" w:after="0" w:afterAutospacing="0"/>
        <w:jc w:val="both"/>
        <w:rPr>
          <w:color w:val="000000"/>
          <w:sz w:val="20"/>
          <w:szCs w:val="20"/>
        </w:rPr>
      </w:pPr>
      <w:r w:rsidRPr="005559DC">
        <w:rPr>
          <w:color w:val="000000"/>
          <w:sz w:val="20"/>
          <w:szCs w:val="20"/>
        </w:rPr>
        <w:t>Заказчик может отказаться от проведения закупки в любое время, но не позднее определения победителя и подписания соответствующего протокола.</w:t>
      </w:r>
    </w:p>
    <w:p w:rsidR="00E0177B" w:rsidRDefault="00E0177B" w:rsidP="00700466">
      <w:pPr>
        <w:pStyle w:val="western"/>
        <w:spacing w:before="0" w:beforeAutospacing="0" w:after="0" w:afterAutospacing="0"/>
        <w:jc w:val="both"/>
        <w:rPr>
          <w:color w:val="000000"/>
          <w:sz w:val="20"/>
          <w:szCs w:val="20"/>
        </w:rPr>
      </w:pPr>
    </w:p>
    <w:p w:rsidR="00DD2400" w:rsidRPr="005559DC" w:rsidRDefault="00DD2400" w:rsidP="00700466">
      <w:pPr>
        <w:pStyle w:val="western"/>
        <w:spacing w:before="0" w:beforeAutospacing="0" w:after="0" w:afterAutospacing="0"/>
        <w:jc w:val="both"/>
        <w:rPr>
          <w:color w:val="000000"/>
          <w:sz w:val="20"/>
          <w:szCs w:val="20"/>
        </w:rPr>
      </w:pPr>
    </w:p>
    <w:p w:rsidR="000323E8" w:rsidRPr="005559DC" w:rsidRDefault="000323E8" w:rsidP="00501753">
      <w:pPr>
        <w:pStyle w:val="a3"/>
        <w:numPr>
          <w:ilvl w:val="1"/>
          <w:numId w:val="9"/>
        </w:numPr>
        <w:spacing w:before="0" w:beforeAutospacing="0" w:after="0" w:afterAutospacing="0"/>
        <w:ind w:left="0" w:firstLine="0"/>
        <w:jc w:val="both"/>
        <w:rPr>
          <w:color w:val="000000"/>
          <w:sz w:val="20"/>
          <w:szCs w:val="20"/>
        </w:rPr>
      </w:pPr>
      <w:r w:rsidRPr="005559DC">
        <w:rPr>
          <w:b/>
          <w:bCs/>
          <w:color w:val="000000"/>
          <w:sz w:val="20"/>
          <w:szCs w:val="20"/>
        </w:rPr>
        <w:t>ПОДГОТОВКА ЗАЯВКИ НА УЧАСТИЕ В ЗАКУПКЕ</w:t>
      </w:r>
    </w:p>
    <w:p w:rsidR="000323E8" w:rsidRPr="005559DC" w:rsidRDefault="000323E8" w:rsidP="00501753">
      <w:pPr>
        <w:pStyle w:val="a3"/>
        <w:numPr>
          <w:ilvl w:val="2"/>
          <w:numId w:val="9"/>
        </w:numPr>
        <w:spacing w:before="0" w:beforeAutospacing="0" w:after="0" w:afterAutospacing="0"/>
        <w:ind w:left="0" w:firstLine="0"/>
        <w:jc w:val="both"/>
        <w:rPr>
          <w:color w:val="000000"/>
          <w:sz w:val="20"/>
          <w:szCs w:val="20"/>
        </w:rPr>
      </w:pPr>
      <w:r w:rsidRPr="005559DC">
        <w:rPr>
          <w:b/>
          <w:bCs/>
          <w:color w:val="000000"/>
          <w:sz w:val="20"/>
          <w:szCs w:val="20"/>
        </w:rPr>
        <w:t>Форма заявки на участие в закупке</w:t>
      </w:r>
    </w:p>
    <w:p w:rsidR="005174E8" w:rsidRPr="005559DC" w:rsidRDefault="000323E8" w:rsidP="006A4C44">
      <w:pPr>
        <w:pStyle w:val="a3"/>
        <w:numPr>
          <w:ilvl w:val="0"/>
          <w:numId w:val="18"/>
        </w:numPr>
        <w:spacing w:before="0" w:beforeAutospacing="0" w:after="0" w:afterAutospacing="0"/>
        <w:ind w:left="0" w:firstLine="0"/>
        <w:jc w:val="both"/>
        <w:rPr>
          <w:color w:val="000000"/>
          <w:sz w:val="20"/>
          <w:szCs w:val="20"/>
        </w:rPr>
      </w:pPr>
      <w:r w:rsidRPr="005559DC">
        <w:rPr>
          <w:color w:val="000000"/>
          <w:sz w:val="20"/>
          <w:szCs w:val="20"/>
        </w:rPr>
        <w:t xml:space="preserve">Для участия в закупке участник </w:t>
      </w:r>
      <w:r w:rsidR="00E16D22">
        <w:rPr>
          <w:color w:val="000000"/>
          <w:sz w:val="20"/>
          <w:szCs w:val="20"/>
        </w:rPr>
        <w:t>закупки</w:t>
      </w:r>
      <w:r w:rsidRPr="005559DC">
        <w:rPr>
          <w:color w:val="000000"/>
          <w:sz w:val="20"/>
          <w:szCs w:val="20"/>
        </w:rPr>
        <w:t xml:space="preserve"> подает заявку на участие в закупке в срок и по форме, которые установлены настоящей документацией о закупке.</w:t>
      </w:r>
    </w:p>
    <w:p w:rsidR="005174E8" w:rsidRPr="005559DC" w:rsidRDefault="000323E8" w:rsidP="006A4C44">
      <w:pPr>
        <w:pStyle w:val="a3"/>
        <w:numPr>
          <w:ilvl w:val="0"/>
          <w:numId w:val="18"/>
        </w:numPr>
        <w:spacing w:before="0" w:beforeAutospacing="0" w:after="0" w:afterAutospacing="0"/>
        <w:ind w:left="0" w:firstLine="0"/>
        <w:jc w:val="both"/>
        <w:rPr>
          <w:color w:val="000000"/>
          <w:sz w:val="20"/>
          <w:szCs w:val="20"/>
        </w:rPr>
      </w:pPr>
      <w:r w:rsidRPr="005559DC">
        <w:rPr>
          <w:color w:val="000000"/>
          <w:sz w:val="20"/>
          <w:szCs w:val="20"/>
        </w:rPr>
        <w:t xml:space="preserve">Участник </w:t>
      </w:r>
      <w:r w:rsidR="00E16D22">
        <w:rPr>
          <w:color w:val="000000"/>
          <w:sz w:val="20"/>
          <w:szCs w:val="20"/>
        </w:rPr>
        <w:t>закупки</w:t>
      </w:r>
      <w:r w:rsidRPr="005559DC">
        <w:rPr>
          <w:color w:val="000000"/>
          <w:sz w:val="20"/>
          <w:szCs w:val="20"/>
        </w:rPr>
        <w:t xml:space="preserve"> вправе подать только одну заявку на участие в закупке в отношении каждого предмета закупки (лота).</w:t>
      </w:r>
    </w:p>
    <w:p w:rsidR="00A81AB4" w:rsidRDefault="000323E8" w:rsidP="006A4C44">
      <w:pPr>
        <w:pStyle w:val="a3"/>
        <w:numPr>
          <w:ilvl w:val="0"/>
          <w:numId w:val="18"/>
        </w:numPr>
        <w:spacing w:before="0" w:beforeAutospacing="0" w:after="0" w:afterAutospacing="0"/>
        <w:ind w:left="0" w:firstLine="0"/>
        <w:jc w:val="both"/>
        <w:rPr>
          <w:color w:val="000000"/>
          <w:sz w:val="20"/>
          <w:szCs w:val="20"/>
        </w:rPr>
      </w:pPr>
      <w:r w:rsidRPr="005559DC">
        <w:rPr>
          <w:color w:val="000000"/>
          <w:sz w:val="20"/>
          <w:szCs w:val="20"/>
        </w:rPr>
        <w:t xml:space="preserve">Участник </w:t>
      </w:r>
      <w:r w:rsidR="00E16D22">
        <w:rPr>
          <w:color w:val="000000"/>
          <w:sz w:val="20"/>
          <w:szCs w:val="20"/>
        </w:rPr>
        <w:t>закупки</w:t>
      </w:r>
      <w:r w:rsidRPr="005559DC">
        <w:rPr>
          <w:color w:val="000000"/>
          <w:sz w:val="20"/>
          <w:szCs w:val="20"/>
        </w:rPr>
        <w:t xml:space="preserve"> подает заявку на участие в закупке</w:t>
      </w:r>
      <w:r w:rsidR="00A81AB4">
        <w:rPr>
          <w:color w:val="000000"/>
          <w:sz w:val="20"/>
          <w:szCs w:val="20"/>
        </w:rPr>
        <w:t>:</w:t>
      </w:r>
    </w:p>
    <w:p w:rsidR="00DD2400" w:rsidRDefault="00A81AB4" w:rsidP="00A81AB4">
      <w:pPr>
        <w:pStyle w:val="a3"/>
        <w:spacing w:before="0" w:beforeAutospacing="0" w:after="0" w:afterAutospacing="0"/>
        <w:jc w:val="both"/>
        <w:rPr>
          <w:color w:val="000000"/>
          <w:sz w:val="20"/>
          <w:szCs w:val="20"/>
        </w:rPr>
      </w:pPr>
      <w:r>
        <w:rPr>
          <w:color w:val="000000"/>
          <w:sz w:val="20"/>
          <w:szCs w:val="20"/>
        </w:rPr>
        <w:t>-</w:t>
      </w:r>
      <w:r w:rsidR="000323E8" w:rsidRPr="005559DC">
        <w:rPr>
          <w:color w:val="000000"/>
          <w:sz w:val="20"/>
          <w:szCs w:val="20"/>
        </w:rPr>
        <w:t xml:space="preserve"> в запечатанном конверте.</w:t>
      </w:r>
      <w:r w:rsidR="000323E8" w:rsidRPr="005559DC">
        <w:rPr>
          <w:rStyle w:val="apple-converted-space"/>
          <w:color w:val="000000"/>
          <w:sz w:val="20"/>
          <w:szCs w:val="20"/>
        </w:rPr>
        <w:t> </w:t>
      </w:r>
      <w:r w:rsidR="000323E8" w:rsidRPr="005559DC">
        <w:rPr>
          <w:color w:val="000000"/>
          <w:sz w:val="20"/>
          <w:szCs w:val="20"/>
        </w:rPr>
        <w:t>На конверте указывается</w:t>
      </w:r>
      <w:r w:rsidR="000323E8" w:rsidRPr="005559DC">
        <w:rPr>
          <w:rStyle w:val="apple-converted-space"/>
          <w:color w:val="000000"/>
          <w:sz w:val="20"/>
          <w:szCs w:val="20"/>
        </w:rPr>
        <w:t> </w:t>
      </w:r>
      <w:r w:rsidR="000323E8" w:rsidRPr="005559DC">
        <w:rPr>
          <w:b/>
          <w:bCs/>
          <w:color w:val="000000"/>
          <w:sz w:val="20"/>
          <w:szCs w:val="20"/>
        </w:rPr>
        <w:t>наименование Заказчика, номер закупки, предмет закупки, наименование участника, подающего заявку.</w:t>
      </w:r>
      <w:r w:rsidR="000323E8" w:rsidRPr="005559DC">
        <w:rPr>
          <w:rStyle w:val="apple-converted-space"/>
          <w:color w:val="000000"/>
          <w:sz w:val="20"/>
          <w:szCs w:val="20"/>
        </w:rPr>
        <w:t> </w:t>
      </w:r>
      <w:r w:rsidR="000323E8" w:rsidRPr="005559DC">
        <w:rPr>
          <w:color w:val="000000"/>
          <w:sz w:val="20"/>
          <w:szCs w:val="20"/>
        </w:rPr>
        <w:t>Место предоставления заявок:</w:t>
      </w:r>
      <w:r w:rsidR="00DD2400" w:rsidRPr="005559DC">
        <w:rPr>
          <w:color w:val="000000"/>
          <w:sz w:val="20"/>
          <w:szCs w:val="20"/>
        </w:rPr>
        <w:t xml:space="preserve"> </w:t>
      </w:r>
      <w:r w:rsidR="000672EB" w:rsidRPr="000672EB">
        <w:rPr>
          <w:color w:val="000000"/>
          <w:sz w:val="20"/>
          <w:szCs w:val="20"/>
        </w:rPr>
        <w:t xml:space="preserve">628404, </w:t>
      </w:r>
      <w:r w:rsidR="00264358">
        <w:rPr>
          <w:color w:val="000000"/>
          <w:sz w:val="20"/>
          <w:szCs w:val="20"/>
        </w:rPr>
        <w:t>Автономный округ</w:t>
      </w:r>
      <w:r w:rsidR="000672EB" w:rsidRPr="000672EB">
        <w:rPr>
          <w:color w:val="000000"/>
          <w:sz w:val="20"/>
          <w:szCs w:val="20"/>
        </w:rPr>
        <w:t xml:space="preserve"> Ханты-Мансийский автономный округ − Югра, город Сургут, </w:t>
      </w:r>
      <w:r w:rsidR="00264358" w:rsidRPr="000672EB">
        <w:rPr>
          <w:color w:val="000000"/>
          <w:sz w:val="20"/>
          <w:szCs w:val="20"/>
        </w:rPr>
        <w:t xml:space="preserve">шоссе </w:t>
      </w:r>
      <w:proofErr w:type="spellStart"/>
      <w:r w:rsidR="000672EB" w:rsidRPr="000672EB">
        <w:rPr>
          <w:color w:val="000000"/>
          <w:sz w:val="20"/>
          <w:szCs w:val="20"/>
        </w:rPr>
        <w:t>Нефтеюганское</w:t>
      </w:r>
      <w:proofErr w:type="spellEnd"/>
      <w:r w:rsidR="000672EB" w:rsidRPr="000672EB">
        <w:rPr>
          <w:color w:val="000000"/>
          <w:sz w:val="20"/>
          <w:szCs w:val="20"/>
        </w:rPr>
        <w:t>,</w:t>
      </w:r>
      <w:r w:rsidR="00264358">
        <w:rPr>
          <w:color w:val="000000"/>
          <w:sz w:val="20"/>
          <w:szCs w:val="20"/>
        </w:rPr>
        <w:t xml:space="preserve"> дом</w:t>
      </w:r>
      <w:r w:rsidR="000672EB" w:rsidRPr="000672EB">
        <w:rPr>
          <w:color w:val="000000"/>
          <w:sz w:val="20"/>
          <w:szCs w:val="20"/>
        </w:rPr>
        <w:t xml:space="preserve"> 15, кабинет 202</w:t>
      </w:r>
      <w:r w:rsidR="000323E8" w:rsidRPr="005559DC">
        <w:rPr>
          <w:color w:val="000000"/>
          <w:sz w:val="20"/>
          <w:szCs w:val="20"/>
        </w:rPr>
        <w:t xml:space="preserve">, время работы: с 08 </w:t>
      </w:r>
      <w:r w:rsidR="00DD2400" w:rsidRPr="005559DC">
        <w:rPr>
          <w:color w:val="000000"/>
          <w:sz w:val="20"/>
          <w:szCs w:val="20"/>
        </w:rPr>
        <w:t>час. 00 мин. до 17 час. 00 мин.</w:t>
      </w:r>
    </w:p>
    <w:p w:rsidR="000672EB" w:rsidRPr="002567D9" w:rsidRDefault="00A81AB4" w:rsidP="00A81AB4">
      <w:pPr>
        <w:pStyle w:val="a3"/>
        <w:spacing w:before="0" w:beforeAutospacing="0" w:after="0" w:afterAutospacing="0"/>
        <w:jc w:val="both"/>
        <w:rPr>
          <w:color w:val="000000"/>
          <w:sz w:val="20"/>
          <w:szCs w:val="20"/>
        </w:rPr>
      </w:pPr>
      <w:r>
        <w:rPr>
          <w:color w:val="000000"/>
          <w:sz w:val="20"/>
          <w:szCs w:val="20"/>
        </w:rPr>
        <w:t xml:space="preserve">- </w:t>
      </w:r>
      <w:r w:rsidR="000672EB" w:rsidRPr="002567D9">
        <w:rPr>
          <w:color w:val="000000"/>
          <w:sz w:val="20"/>
          <w:szCs w:val="20"/>
        </w:rPr>
        <w:t>По электронной почте E-</w:t>
      </w:r>
      <w:proofErr w:type="spellStart"/>
      <w:r w:rsidR="000672EB" w:rsidRPr="002567D9">
        <w:rPr>
          <w:color w:val="000000"/>
          <w:sz w:val="20"/>
          <w:szCs w:val="20"/>
        </w:rPr>
        <w:t>mail</w:t>
      </w:r>
      <w:proofErr w:type="spellEnd"/>
      <w:r w:rsidR="000672EB" w:rsidRPr="002567D9">
        <w:rPr>
          <w:color w:val="000000"/>
          <w:sz w:val="20"/>
          <w:szCs w:val="20"/>
        </w:rPr>
        <w:t xml:space="preserve">: </w:t>
      </w:r>
      <w:hyperlink r:id="rId9" w:history="1">
        <w:r w:rsidR="000672EB" w:rsidRPr="002567D9">
          <w:rPr>
            <w:rStyle w:val="a4"/>
            <w:sz w:val="20"/>
            <w:szCs w:val="20"/>
          </w:rPr>
          <w:t>zakupki_sges@mail.ru</w:t>
        </w:r>
      </w:hyperlink>
      <w:r w:rsidR="000672EB" w:rsidRPr="002567D9">
        <w:rPr>
          <w:color w:val="000000"/>
          <w:sz w:val="20"/>
          <w:szCs w:val="20"/>
        </w:rPr>
        <w:t xml:space="preserve"> (по электронной почте документы отсылаются в сканированном виде) с последующим предоставлением оригиналов в течение 3-х рабочих дней после окончания открытого запроса предложений</w:t>
      </w:r>
    </w:p>
    <w:p w:rsidR="000323E8" w:rsidRPr="005559DC" w:rsidRDefault="000323E8" w:rsidP="006A4C44">
      <w:pPr>
        <w:pStyle w:val="a3"/>
        <w:numPr>
          <w:ilvl w:val="0"/>
          <w:numId w:val="18"/>
        </w:numPr>
        <w:spacing w:before="0" w:beforeAutospacing="0" w:after="0" w:afterAutospacing="0"/>
        <w:ind w:left="0" w:firstLine="0"/>
        <w:jc w:val="both"/>
        <w:rPr>
          <w:color w:val="000000"/>
          <w:sz w:val="20"/>
          <w:szCs w:val="20"/>
        </w:rPr>
      </w:pPr>
      <w:r w:rsidRPr="005559DC">
        <w:rPr>
          <w:color w:val="000000"/>
          <w:sz w:val="20"/>
          <w:szCs w:val="20"/>
        </w:rPr>
        <w:t xml:space="preserve">Содержание заявки. Заявка должна содержать предложения по условиям оказания услуг, </w:t>
      </w:r>
      <w:r w:rsidR="00264358">
        <w:rPr>
          <w:color w:val="000000"/>
          <w:sz w:val="20"/>
          <w:szCs w:val="20"/>
        </w:rPr>
        <w:t>(</w:t>
      </w:r>
      <w:r w:rsidRPr="005559DC">
        <w:rPr>
          <w:color w:val="000000"/>
          <w:sz w:val="20"/>
          <w:szCs w:val="20"/>
        </w:rPr>
        <w:t>выполнения работ), а также критериям оценки, определенным в настоящей документации о закупке.</w:t>
      </w:r>
    </w:p>
    <w:p w:rsidR="00DD2400" w:rsidRPr="005559DC" w:rsidRDefault="00DD2400" w:rsidP="00700466">
      <w:pPr>
        <w:pStyle w:val="a3"/>
        <w:spacing w:before="0" w:beforeAutospacing="0" w:after="0" w:afterAutospacing="0"/>
        <w:jc w:val="both"/>
        <w:rPr>
          <w:color w:val="000000"/>
          <w:sz w:val="20"/>
          <w:szCs w:val="20"/>
        </w:rPr>
      </w:pPr>
    </w:p>
    <w:p w:rsidR="000323E8" w:rsidRPr="005559DC" w:rsidRDefault="000323E8" w:rsidP="00501753">
      <w:pPr>
        <w:pStyle w:val="a3"/>
        <w:numPr>
          <w:ilvl w:val="2"/>
          <w:numId w:val="9"/>
        </w:numPr>
        <w:spacing w:before="0" w:beforeAutospacing="0" w:after="0" w:afterAutospacing="0"/>
        <w:ind w:left="0" w:firstLine="0"/>
        <w:jc w:val="both"/>
        <w:rPr>
          <w:color w:val="000000"/>
          <w:sz w:val="20"/>
          <w:szCs w:val="20"/>
        </w:rPr>
      </w:pPr>
      <w:r w:rsidRPr="005559DC">
        <w:rPr>
          <w:b/>
          <w:bCs/>
          <w:color w:val="000000"/>
          <w:sz w:val="20"/>
          <w:szCs w:val="20"/>
        </w:rPr>
        <w:t>Требования к содержанию документов, входящих в состав заявки на участие в закупке</w:t>
      </w:r>
    </w:p>
    <w:p w:rsidR="000323E8" w:rsidRDefault="000323E8" w:rsidP="00700466">
      <w:pPr>
        <w:pStyle w:val="a3"/>
        <w:spacing w:before="0" w:beforeAutospacing="0" w:after="0" w:afterAutospacing="0"/>
        <w:jc w:val="both"/>
        <w:rPr>
          <w:color w:val="000000"/>
          <w:sz w:val="20"/>
          <w:szCs w:val="20"/>
        </w:rPr>
      </w:pPr>
      <w:r w:rsidRPr="005559DC">
        <w:rPr>
          <w:color w:val="000000"/>
          <w:sz w:val="20"/>
          <w:szCs w:val="20"/>
        </w:rPr>
        <w:t>Заявка на участие в закупке должна содержать следующее:</w:t>
      </w:r>
    </w:p>
    <w:p w:rsidR="00D70C03" w:rsidRDefault="00921E96" w:rsidP="00EE337A">
      <w:pPr>
        <w:pStyle w:val="5ABCD"/>
        <w:numPr>
          <w:ilvl w:val="0"/>
          <w:numId w:val="5"/>
        </w:numPr>
        <w:tabs>
          <w:tab w:val="left" w:pos="284"/>
        </w:tabs>
        <w:spacing w:line="240" w:lineRule="auto"/>
        <w:ind w:left="0" w:firstLine="0"/>
        <w:rPr>
          <w:sz w:val="20"/>
        </w:rPr>
      </w:pPr>
      <w:r>
        <w:rPr>
          <w:sz w:val="20"/>
        </w:rPr>
        <w:t>Заявка на участие в закупке (</w:t>
      </w:r>
      <w:r w:rsidRPr="00EE337A">
        <w:rPr>
          <w:sz w:val="20"/>
        </w:rPr>
        <w:t>Форма №</w:t>
      </w:r>
      <w:r w:rsidR="00EE337A" w:rsidRPr="00EE337A">
        <w:rPr>
          <w:sz w:val="20"/>
        </w:rPr>
        <w:t xml:space="preserve"> 3.1</w:t>
      </w:r>
      <w:r>
        <w:rPr>
          <w:sz w:val="20"/>
        </w:rPr>
        <w:t xml:space="preserve">  </w:t>
      </w:r>
      <w:r w:rsidRPr="005559DC">
        <w:rPr>
          <w:sz w:val="20"/>
        </w:rPr>
        <w:t>к настоящей Документации о закупке</w:t>
      </w:r>
      <w:r>
        <w:rPr>
          <w:sz w:val="20"/>
        </w:rPr>
        <w:t>);</w:t>
      </w:r>
    </w:p>
    <w:p w:rsidR="0005161E" w:rsidRDefault="000323E8" w:rsidP="00EE337A">
      <w:pPr>
        <w:pStyle w:val="5ABCD"/>
        <w:numPr>
          <w:ilvl w:val="0"/>
          <w:numId w:val="5"/>
        </w:numPr>
        <w:tabs>
          <w:tab w:val="left" w:pos="284"/>
        </w:tabs>
        <w:spacing w:line="240" w:lineRule="auto"/>
        <w:ind w:left="0" w:firstLine="0"/>
        <w:rPr>
          <w:sz w:val="20"/>
        </w:rPr>
      </w:pPr>
      <w:r w:rsidRPr="005559DC">
        <w:rPr>
          <w:sz w:val="20"/>
        </w:rPr>
        <w:t xml:space="preserve">Анкета участника </w:t>
      </w:r>
      <w:r w:rsidR="00E16D22">
        <w:rPr>
          <w:sz w:val="20"/>
        </w:rPr>
        <w:t>закупки</w:t>
      </w:r>
      <w:r w:rsidRPr="005559DC">
        <w:rPr>
          <w:sz w:val="20"/>
        </w:rPr>
        <w:t xml:space="preserve"> (Форма № 3.2 к настоящей Документации о закупке);</w:t>
      </w:r>
    </w:p>
    <w:p w:rsidR="0005161E" w:rsidRPr="005559DC" w:rsidRDefault="000323E8" w:rsidP="00EE337A">
      <w:pPr>
        <w:pStyle w:val="5ABCD"/>
        <w:numPr>
          <w:ilvl w:val="0"/>
          <w:numId w:val="5"/>
        </w:numPr>
        <w:tabs>
          <w:tab w:val="left" w:pos="284"/>
        </w:tabs>
        <w:spacing w:line="240" w:lineRule="auto"/>
        <w:ind w:left="0" w:firstLine="0"/>
        <w:rPr>
          <w:sz w:val="20"/>
        </w:rPr>
      </w:pPr>
      <w:proofErr w:type="gramStart"/>
      <w:r w:rsidRPr="005559DC">
        <w:rPr>
          <w:sz w:val="20"/>
        </w:rPr>
        <w:t>Полученная не ранее чем за шесть месяцев до дня размещения на официальном сайте Заказчика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копия такой выписки (для индивидуальных предпринимателей), копии документов, удостоверяющих личность (для иных физических лиц);</w:t>
      </w:r>
      <w:proofErr w:type="gramEnd"/>
    </w:p>
    <w:p w:rsidR="0005161E" w:rsidRDefault="000323E8" w:rsidP="00EE337A">
      <w:pPr>
        <w:pStyle w:val="5ABCD"/>
        <w:numPr>
          <w:ilvl w:val="0"/>
          <w:numId w:val="5"/>
        </w:numPr>
        <w:tabs>
          <w:tab w:val="left" w:pos="284"/>
        </w:tabs>
        <w:spacing w:line="240" w:lineRule="auto"/>
        <w:ind w:left="0" w:firstLine="0"/>
        <w:rPr>
          <w:sz w:val="20"/>
        </w:rPr>
      </w:pPr>
      <w:r w:rsidRPr="005559DC">
        <w:rPr>
          <w:sz w:val="20"/>
        </w:rPr>
        <w:t xml:space="preserve">Документ, подтверждающий полномочия лица на осуществление действий от имени Участника </w:t>
      </w:r>
      <w:r w:rsidR="00E16D22">
        <w:rPr>
          <w:sz w:val="20"/>
        </w:rPr>
        <w:t>закупки</w:t>
      </w:r>
      <w:r w:rsidRPr="005559DC">
        <w:rPr>
          <w:sz w:val="20"/>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E16D22">
        <w:rPr>
          <w:sz w:val="20"/>
        </w:rPr>
        <w:t>закупки</w:t>
      </w:r>
      <w:r w:rsidRPr="005559DC">
        <w:rPr>
          <w:sz w:val="20"/>
        </w:rPr>
        <w:t xml:space="preserve"> без доверенности (руководитель)</w:t>
      </w:r>
      <w:r w:rsidR="002A2C49" w:rsidRPr="005559DC">
        <w:rPr>
          <w:sz w:val="20"/>
        </w:rPr>
        <w:t xml:space="preserve"> или доверенности</w:t>
      </w:r>
      <w:r w:rsidRPr="005559DC">
        <w:rPr>
          <w:sz w:val="20"/>
        </w:rPr>
        <w:t>;</w:t>
      </w:r>
    </w:p>
    <w:p w:rsidR="00EE337A" w:rsidRPr="005559DC" w:rsidRDefault="00EE337A" w:rsidP="00EE337A">
      <w:pPr>
        <w:pStyle w:val="5ABCD"/>
        <w:numPr>
          <w:ilvl w:val="0"/>
          <w:numId w:val="5"/>
        </w:numPr>
        <w:tabs>
          <w:tab w:val="left" w:pos="284"/>
        </w:tabs>
        <w:spacing w:line="240" w:lineRule="auto"/>
        <w:ind w:left="0" w:firstLine="0"/>
        <w:rPr>
          <w:sz w:val="20"/>
        </w:rPr>
      </w:pPr>
      <w:r>
        <w:rPr>
          <w:sz w:val="20"/>
        </w:rPr>
        <w:t>Копия Устава участника закупки;</w:t>
      </w:r>
    </w:p>
    <w:p w:rsidR="0005161E" w:rsidRPr="005559DC" w:rsidRDefault="000323E8" w:rsidP="00EE337A">
      <w:pPr>
        <w:pStyle w:val="5ABCD"/>
        <w:numPr>
          <w:ilvl w:val="0"/>
          <w:numId w:val="5"/>
        </w:numPr>
        <w:tabs>
          <w:tab w:val="left" w:pos="284"/>
        </w:tabs>
        <w:spacing w:line="240" w:lineRule="auto"/>
        <w:ind w:left="0" w:firstLine="0"/>
        <w:rPr>
          <w:sz w:val="20"/>
        </w:rPr>
      </w:pPr>
      <w:r w:rsidRPr="005559DC">
        <w:rPr>
          <w:sz w:val="20"/>
        </w:rPr>
        <w:t xml:space="preserve">Копия свидетельства о регистрации участника </w:t>
      </w:r>
      <w:r w:rsidR="00E16D22">
        <w:rPr>
          <w:sz w:val="20"/>
        </w:rPr>
        <w:t>закупки</w:t>
      </w:r>
      <w:r w:rsidRPr="005559DC">
        <w:rPr>
          <w:sz w:val="20"/>
        </w:rPr>
        <w:t>;</w:t>
      </w:r>
    </w:p>
    <w:p w:rsidR="0005161E" w:rsidRPr="005559DC" w:rsidRDefault="000323E8" w:rsidP="00EE337A">
      <w:pPr>
        <w:pStyle w:val="5ABCD"/>
        <w:numPr>
          <w:ilvl w:val="0"/>
          <w:numId w:val="5"/>
        </w:numPr>
        <w:tabs>
          <w:tab w:val="left" w:pos="284"/>
        </w:tabs>
        <w:spacing w:line="240" w:lineRule="auto"/>
        <w:ind w:left="0" w:firstLine="0"/>
        <w:rPr>
          <w:sz w:val="20"/>
        </w:rPr>
      </w:pPr>
      <w:r w:rsidRPr="005559DC">
        <w:rPr>
          <w:sz w:val="20"/>
        </w:rPr>
        <w:t xml:space="preserve">Копия свидетельства о постановке участника </w:t>
      </w:r>
      <w:r w:rsidR="00E16D22">
        <w:rPr>
          <w:sz w:val="20"/>
        </w:rPr>
        <w:t>закупки</w:t>
      </w:r>
      <w:r w:rsidRPr="005559DC">
        <w:rPr>
          <w:sz w:val="20"/>
        </w:rPr>
        <w:t xml:space="preserve"> на налоговый учет;</w:t>
      </w:r>
    </w:p>
    <w:p w:rsidR="0005161E" w:rsidRPr="005559DC" w:rsidRDefault="000323E8" w:rsidP="00EE337A">
      <w:pPr>
        <w:pStyle w:val="a9"/>
        <w:numPr>
          <w:ilvl w:val="0"/>
          <w:numId w:val="5"/>
        </w:numPr>
        <w:tabs>
          <w:tab w:val="left" w:pos="284"/>
        </w:tabs>
        <w:autoSpaceDE w:val="0"/>
        <w:autoSpaceDN w:val="0"/>
        <w:adjustRightInd w:val="0"/>
        <w:ind w:left="0" w:firstLine="0"/>
        <w:jc w:val="both"/>
        <w:rPr>
          <w:rFonts w:ascii="Times New Roman" w:hAnsi="Times New Roman"/>
          <w:sz w:val="20"/>
          <w:szCs w:val="20"/>
        </w:rPr>
      </w:pPr>
      <w:proofErr w:type="gramStart"/>
      <w:r w:rsidRPr="005559DC">
        <w:rPr>
          <w:rFonts w:ascii="Times New Roman" w:hAnsi="Times New Roman"/>
          <w:sz w:val="20"/>
          <w:szCs w:val="20"/>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w:t>
      </w:r>
      <w:r w:rsidR="00E16D22">
        <w:rPr>
          <w:rFonts w:ascii="Times New Roman" w:hAnsi="Times New Roman"/>
          <w:sz w:val="20"/>
          <w:szCs w:val="20"/>
        </w:rPr>
        <w:t>закупки</w:t>
      </w:r>
      <w:r w:rsidRPr="005559DC">
        <w:rPr>
          <w:rFonts w:ascii="Times New Roman" w:hAnsi="Times New Roman"/>
          <w:sz w:val="20"/>
          <w:szCs w:val="20"/>
        </w:rPr>
        <w:t xml:space="preserve"> выполнение работ, являющихся предметом контракта, являются крупной сделкой </w:t>
      </w:r>
      <w:r w:rsidRPr="005559DC">
        <w:rPr>
          <w:rFonts w:ascii="Times New Roman" w:hAnsi="Times New Roman"/>
          <w:sz w:val="20"/>
          <w:szCs w:val="20"/>
          <w:u w:val="single"/>
        </w:rPr>
        <w:t>или письмо об отсутствии необходимости такого одобрения;</w:t>
      </w:r>
      <w:proofErr w:type="gramEnd"/>
    </w:p>
    <w:p w:rsidR="003D511A" w:rsidRDefault="000323E8" w:rsidP="00EE337A">
      <w:pPr>
        <w:pStyle w:val="5ABCD"/>
        <w:numPr>
          <w:ilvl w:val="0"/>
          <w:numId w:val="5"/>
        </w:numPr>
        <w:tabs>
          <w:tab w:val="left" w:pos="284"/>
        </w:tabs>
        <w:spacing w:line="240" w:lineRule="auto"/>
        <w:ind w:left="0" w:firstLine="0"/>
        <w:rPr>
          <w:sz w:val="20"/>
        </w:rPr>
      </w:pPr>
      <w:r w:rsidRPr="005559DC">
        <w:rPr>
          <w:sz w:val="20"/>
          <w:lang w:eastAsia="en-US"/>
        </w:rPr>
        <w:t xml:space="preserve">Копия годовой бухгалтерской отчетности на последнюю отчетную дату </w:t>
      </w:r>
      <w:r w:rsidR="003D511A">
        <w:rPr>
          <w:sz w:val="20"/>
          <w:lang w:eastAsia="en-US"/>
        </w:rPr>
        <w:t xml:space="preserve">с приложениями </w:t>
      </w:r>
      <w:r w:rsidRPr="005559DC">
        <w:rPr>
          <w:sz w:val="20"/>
          <w:u w:val="single"/>
          <w:lang w:eastAsia="en-US"/>
        </w:rPr>
        <w:t>(с отметкой налогового органа о приеме</w:t>
      </w:r>
      <w:r w:rsidRPr="003D511A">
        <w:rPr>
          <w:sz w:val="20"/>
          <w:lang w:eastAsia="en-US"/>
        </w:rPr>
        <w:t>)</w:t>
      </w:r>
      <w:r w:rsidR="003D511A" w:rsidRPr="003D511A">
        <w:rPr>
          <w:sz w:val="20"/>
          <w:lang w:eastAsia="en-US"/>
        </w:rPr>
        <w:t>,</w:t>
      </w:r>
      <w:r w:rsidR="003D511A">
        <w:rPr>
          <w:sz w:val="20"/>
          <w:lang w:eastAsia="en-US"/>
        </w:rPr>
        <w:t xml:space="preserve"> </w:t>
      </w:r>
      <w:proofErr w:type="gramStart"/>
      <w:r w:rsidR="003D511A">
        <w:rPr>
          <w:sz w:val="20"/>
          <w:lang w:eastAsia="en-US"/>
        </w:rPr>
        <w:t>согласно форм</w:t>
      </w:r>
      <w:proofErr w:type="gramEnd"/>
      <w:r w:rsidR="003D511A">
        <w:rPr>
          <w:sz w:val="20"/>
          <w:lang w:eastAsia="en-US"/>
        </w:rPr>
        <w:t xml:space="preserve"> Приказа Министерства Финансов Российской Федерации от 04.12.2012 №154н; от 06.04.2015 №57н</w:t>
      </w:r>
      <w:r w:rsidRPr="005559DC">
        <w:rPr>
          <w:sz w:val="20"/>
          <w:lang w:eastAsia="en-US"/>
        </w:rPr>
        <w:t xml:space="preserve">: </w:t>
      </w:r>
    </w:p>
    <w:p w:rsidR="003D511A" w:rsidRDefault="000323E8" w:rsidP="006A4C44">
      <w:pPr>
        <w:pStyle w:val="5ABCD"/>
        <w:numPr>
          <w:ilvl w:val="0"/>
          <w:numId w:val="25"/>
        </w:numPr>
        <w:spacing w:line="240" w:lineRule="auto"/>
        <w:ind w:left="0" w:firstLine="0"/>
        <w:rPr>
          <w:sz w:val="20"/>
        </w:rPr>
      </w:pPr>
      <w:r w:rsidRPr="005559DC">
        <w:rPr>
          <w:sz w:val="20"/>
          <w:lang w:eastAsia="en-US"/>
        </w:rPr>
        <w:t>бухгалтерск</w:t>
      </w:r>
      <w:r w:rsidR="003D511A">
        <w:rPr>
          <w:sz w:val="20"/>
          <w:lang w:eastAsia="en-US"/>
        </w:rPr>
        <w:t>ий</w:t>
      </w:r>
      <w:r w:rsidRPr="005559DC">
        <w:rPr>
          <w:sz w:val="20"/>
          <w:lang w:eastAsia="en-US"/>
        </w:rPr>
        <w:t xml:space="preserve"> баланс</w:t>
      </w:r>
      <w:r w:rsidR="003D511A">
        <w:rPr>
          <w:sz w:val="20"/>
          <w:lang w:eastAsia="en-US"/>
        </w:rPr>
        <w:t>;</w:t>
      </w:r>
    </w:p>
    <w:p w:rsidR="003D511A" w:rsidRDefault="003D511A" w:rsidP="006A4C44">
      <w:pPr>
        <w:pStyle w:val="5ABCD"/>
        <w:numPr>
          <w:ilvl w:val="0"/>
          <w:numId w:val="25"/>
        </w:numPr>
        <w:spacing w:line="240" w:lineRule="auto"/>
        <w:ind w:left="0" w:firstLine="0"/>
        <w:rPr>
          <w:sz w:val="20"/>
        </w:rPr>
      </w:pPr>
      <w:r>
        <w:rPr>
          <w:sz w:val="20"/>
          <w:lang w:eastAsia="en-US"/>
        </w:rPr>
        <w:t>отчет о финансовых результатах (</w:t>
      </w:r>
      <w:r w:rsidR="000323E8" w:rsidRPr="005559DC">
        <w:rPr>
          <w:sz w:val="20"/>
          <w:lang w:eastAsia="en-US"/>
        </w:rPr>
        <w:t>отчета о прибылях и убытках</w:t>
      </w:r>
      <w:r>
        <w:rPr>
          <w:sz w:val="20"/>
          <w:lang w:eastAsia="en-US"/>
        </w:rPr>
        <w:t>)</w:t>
      </w:r>
      <w:r w:rsidR="000323E8" w:rsidRPr="005559DC">
        <w:rPr>
          <w:sz w:val="20"/>
          <w:lang w:eastAsia="en-US"/>
        </w:rPr>
        <w:t>.</w:t>
      </w:r>
    </w:p>
    <w:p w:rsidR="003D511A" w:rsidRDefault="003D511A" w:rsidP="006A4C44">
      <w:pPr>
        <w:pStyle w:val="5ABCD"/>
        <w:numPr>
          <w:ilvl w:val="0"/>
          <w:numId w:val="25"/>
        </w:numPr>
        <w:spacing w:line="240" w:lineRule="auto"/>
        <w:ind w:left="0" w:firstLine="0"/>
        <w:rPr>
          <w:sz w:val="20"/>
        </w:rPr>
      </w:pPr>
      <w:r>
        <w:rPr>
          <w:sz w:val="20"/>
          <w:lang w:eastAsia="en-US"/>
        </w:rPr>
        <w:t>Приложения к бухгалтерской отчетности:</w:t>
      </w:r>
    </w:p>
    <w:p w:rsidR="003D511A" w:rsidRDefault="003D511A" w:rsidP="006A4C44">
      <w:pPr>
        <w:pStyle w:val="5ABCD"/>
        <w:numPr>
          <w:ilvl w:val="0"/>
          <w:numId w:val="26"/>
        </w:numPr>
        <w:spacing w:line="240" w:lineRule="auto"/>
        <w:ind w:left="0" w:firstLine="0"/>
        <w:rPr>
          <w:sz w:val="20"/>
        </w:rPr>
      </w:pPr>
      <w:r>
        <w:rPr>
          <w:sz w:val="20"/>
          <w:lang w:eastAsia="en-US"/>
        </w:rPr>
        <w:t>Отчет об изменениях капитала;</w:t>
      </w:r>
    </w:p>
    <w:p w:rsidR="003D511A" w:rsidRDefault="003D511A" w:rsidP="006A4C44">
      <w:pPr>
        <w:pStyle w:val="5ABCD"/>
        <w:numPr>
          <w:ilvl w:val="0"/>
          <w:numId w:val="26"/>
        </w:numPr>
        <w:spacing w:line="240" w:lineRule="auto"/>
        <w:ind w:left="0" w:firstLine="0"/>
        <w:rPr>
          <w:sz w:val="20"/>
        </w:rPr>
      </w:pPr>
      <w:r>
        <w:rPr>
          <w:sz w:val="20"/>
          <w:lang w:eastAsia="en-US"/>
        </w:rPr>
        <w:t>Отчет о движении денежных средств;</w:t>
      </w:r>
    </w:p>
    <w:p w:rsidR="003D511A" w:rsidRDefault="003D511A" w:rsidP="006A4C44">
      <w:pPr>
        <w:pStyle w:val="5ABCD"/>
        <w:numPr>
          <w:ilvl w:val="0"/>
          <w:numId w:val="26"/>
        </w:numPr>
        <w:spacing w:line="240" w:lineRule="auto"/>
        <w:ind w:left="0" w:firstLine="0"/>
        <w:rPr>
          <w:sz w:val="20"/>
        </w:rPr>
      </w:pPr>
      <w:r>
        <w:rPr>
          <w:sz w:val="20"/>
          <w:lang w:eastAsia="en-US"/>
        </w:rPr>
        <w:t>Отчет о целевом использовании средств.</w:t>
      </w:r>
    </w:p>
    <w:p w:rsidR="00E60739" w:rsidRDefault="00E339C7" w:rsidP="00700466">
      <w:pPr>
        <w:pStyle w:val="5ABCD"/>
        <w:numPr>
          <w:ilvl w:val="0"/>
          <w:numId w:val="0"/>
        </w:numPr>
        <w:spacing w:line="240" w:lineRule="auto"/>
        <w:rPr>
          <w:sz w:val="20"/>
        </w:rPr>
      </w:pPr>
      <w:proofErr w:type="gramStart"/>
      <w:r w:rsidRPr="00E339C7">
        <w:rPr>
          <w:b/>
          <w:sz w:val="20"/>
          <w:lang w:eastAsia="en-US"/>
        </w:rPr>
        <w:t>Если участником закупки годовая бухгалтерская отчетность</w:t>
      </w:r>
      <w:r w:rsidRPr="00E339C7">
        <w:rPr>
          <w:sz w:val="20"/>
          <w:lang w:eastAsia="en-US"/>
        </w:rPr>
        <w:t xml:space="preserve"> (бухгалтерский баланс; отчет о финансовых результатах (отчета о прибылях и убытках).</w:t>
      </w:r>
      <w:proofErr w:type="gramEnd"/>
      <w:r w:rsidRPr="00E339C7">
        <w:rPr>
          <w:sz w:val="20"/>
          <w:lang w:eastAsia="en-US"/>
        </w:rPr>
        <w:t xml:space="preserve"> Приложения к бухгалтерской отчетности: </w:t>
      </w:r>
      <w:proofErr w:type="gramStart"/>
      <w:r w:rsidRPr="00E339C7">
        <w:rPr>
          <w:sz w:val="20"/>
          <w:lang w:eastAsia="en-US"/>
        </w:rPr>
        <w:t xml:space="preserve">Отчет об изменениях капитала; Отчет о движении денежных средств; Отчет о целевом использовании средств) в налоговый орган </w:t>
      </w:r>
      <w:r w:rsidRPr="00E339C7">
        <w:rPr>
          <w:b/>
          <w:sz w:val="20"/>
          <w:lang w:eastAsia="en-US"/>
        </w:rPr>
        <w:t>не предоставлялась</w:t>
      </w:r>
      <w:r w:rsidRPr="00E339C7">
        <w:rPr>
          <w:sz w:val="20"/>
          <w:lang w:eastAsia="en-US"/>
        </w:rPr>
        <w:t xml:space="preserve"> (в случаях, установленных законодательством), </w:t>
      </w:r>
      <w:r w:rsidRPr="00E339C7">
        <w:rPr>
          <w:b/>
          <w:sz w:val="20"/>
          <w:lang w:eastAsia="en-US"/>
        </w:rPr>
        <w:t>участником должно быть предоставлено письмо с указанием причин такого непредставления</w:t>
      </w:r>
      <w:r w:rsidRPr="00E339C7">
        <w:rPr>
          <w:sz w:val="20"/>
          <w:lang w:eastAsia="en-US"/>
        </w:rPr>
        <w:t>.</w:t>
      </w:r>
      <w:r w:rsidR="00E60739" w:rsidRPr="00E60739">
        <w:rPr>
          <w:sz w:val="20"/>
        </w:rPr>
        <w:t xml:space="preserve"> </w:t>
      </w:r>
      <w:proofErr w:type="gramEnd"/>
    </w:p>
    <w:p w:rsidR="00E60739" w:rsidRPr="00EE337A" w:rsidRDefault="00E60739" w:rsidP="00700466">
      <w:pPr>
        <w:pStyle w:val="a9"/>
        <w:numPr>
          <w:ilvl w:val="0"/>
          <w:numId w:val="5"/>
        </w:numPr>
        <w:autoSpaceDE w:val="0"/>
        <w:autoSpaceDN w:val="0"/>
        <w:adjustRightInd w:val="0"/>
        <w:ind w:left="0" w:firstLine="0"/>
        <w:jc w:val="both"/>
        <w:rPr>
          <w:rFonts w:ascii="Times New Roman" w:hAnsi="Times New Roman"/>
          <w:sz w:val="20"/>
          <w:szCs w:val="20"/>
        </w:rPr>
      </w:pPr>
      <w:r w:rsidRPr="005559DC">
        <w:rPr>
          <w:rFonts w:ascii="Times New Roman" w:hAnsi="Times New Roman"/>
          <w:sz w:val="20"/>
          <w:szCs w:val="20"/>
          <w:lang w:eastAsia="en-US"/>
        </w:rPr>
        <w:t xml:space="preserve">Справка налогового органа </w:t>
      </w:r>
      <w:r w:rsidRPr="005559DC">
        <w:rPr>
          <w:rFonts w:ascii="Times New Roman" w:hAnsi="Times New Roman"/>
          <w:b/>
          <w:sz w:val="20"/>
          <w:szCs w:val="20"/>
          <w:u w:val="single"/>
          <w:lang w:eastAsia="en-US"/>
        </w:rPr>
        <w:t>(Код по КНД 1120101)</w:t>
      </w:r>
      <w:r w:rsidRPr="005559DC">
        <w:rPr>
          <w:rFonts w:ascii="Times New Roman" w:hAnsi="Times New Roman"/>
          <w:b/>
          <w:sz w:val="20"/>
          <w:szCs w:val="20"/>
          <w:lang w:eastAsia="en-US"/>
        </w:rPr>
        <w:t xml:space="preserve"> </w:t>
      </w:r>
      <w:r w:rsidRPr="005559DC">
        <w:rPr>
          <w:rFonts w:ascii="Times New Roman" w:hAnsi="Times New Roman"/>
          <w:sz w:val="20"/>
          <w:szCs w:val="20"/>
          <w:lang w:eastAsia="en-US"/>
        </w:rPr>
        <w:t>об отсутств</w:t>
      </w:r>
      <w:proofErr w:type="gramStart"/>
      <w:r w:rsidRPr="005559DC">
        <w:rPr>
          <w:rFonts w:ascii="Times New Roman" w:hAnsi="Times New Roman"/>
          <w:sz w:val="20"/>
          <w:szCs w:val="20"/>
          <w:lang w:eastAsia="en-US"/>
        </w:rPr>
        <w:t>ии у у</w:t>
      </w:r>
      <w:proofErr w:type="gramEnd"/>
      <w:r w:rsidRPr="005559DC">
        <w:rPr>
          <w:rFonts w:ascii="Times New Roman" w:hAnsi="Times New Roman"/>
          <w:sz w:val="20"/>
          <w:szCs w:val="20"/>
          <w:lang w:eastAsia="en-US"/>
        </w:rPr>
        <w:t xml:space="preserve">частника </w:t>
      </w:r>
      <w:r w:rsidR="00E16D22">
        <w:rPr>
          <w:rFonts w:ascii="Times New Roman" w:hAnsi="Times New Roman"/>
          <w:sz w:val="20"/>
          <w:szCs w:val="20"/>
          <w:lang w:eastAsia="en-US"/>
        </w:rPr>
        <w:t>закупки</w:t>
      </w:r>
      <w:r w:rsidRPr="005559DC">
        <w:rPr>
          <w:rFonts w:ascii="Times New Roman" w:hAnsi="Times New Roman"/>
          <w:sz w:val="20"/>
          <w:szCs w:val="20"/>
          <w:lang w:eastAsia="en-US"/>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sidRPr="005559DC">
        <w:rPr>
          <w:rFonts w:ascii="Times New Roman" w:hAnsi="Times New Roman"/>
          <w:b/>
          <w:sz w:val="20"/>
          <w:szCs w:val="20"/>
          <w:u w:val="single"/>
          <w:lang w:eastAsia="en-US"/>
        </w:rPr>
        <w:t>подписанная налоговым органом.</w:t>
      </w:r>
      <w:r w:rsidRPr="005559DC">
        <w:rPr>
          <w:rFonts w:ascii="Times New Roman" w:hAnsi="Times New Roman"/>
          <w:b/>
          <w:sz w:val="20"/>
          <w:szCs w:val="20"/>
          <w:lang w:eastAsia="en-US"/>
        </w:rPr>
        <w:t xml:space="preserve"> </w:t>
      </w:r>
      <w:r w:rsidR="00E36739">
        <w:rPr>
          <w:rFonts w:ascii="Times New Roman" w:hAnsi="Times New Roman"/>
          <w:sz w:val="20"/>
          <w:szCs w:val="20"/>
          <w:lang w:eastAsia="en-US"/>
        </w:rPr>
        <w:t>Справка</w:t>
      </w:r>
      <w:r w:rsidR="00E36739" w:rsidRPr="005559DC">
        <w:rPr>
          <w:rFonts w:ascii="Times New Roman" w:hAnsi="Times New Roman"/>
          <w:b/>
          <w:sz w:val="20"/>
          <w:szCs w:val="20"/>
          <w:lang w:eastAsia="en-US"/>
        </w:rPr>
        <w:t xml:space="preserve"> </w:t>
      </w:r>
      <w:r w:rsidR="00E36739" w:rsidRPr="00373B06">
        <w:rPr>
          <w:rFonts w:ascii="Times New Roman" w:hAnsi="Times New Roman"/>
          <w:sz w:val="20"/>
          <w:szCs w:val="20"/>
          <w:lang w:eastAsia="en-US"/>
        </w:rPr>
        <w:t>должна быть выдана не ранее чем за 30 дней до даты окончания срока подачи заявок, который указан в извещении о закупке</w:t>
      </w:r>
      <w:r w:rsidR="00E36739">
        <w:rPr>
          <w:rFonts w:ascii="Times New Roman" w:hAnsi="Times New Roman"/>
          <w:sz w:val="20"/>
          <w:szCs w:val="20"/>
          <w:lang w:eastAsia="en-US"/>
        </w:rPr>
        <w:t xml:space="preserve">. </w:t>
      </w:r>
      <w:r w:rsidRPr="005559DC">
        <w:rPr>
          <w:rFonts w:ascii="Times New Roman" w:hAnsi="Times New Roman"/>
          <w:sz w:val="20"/>
          <w:szCs w:val="20"/>
          <w:lang w:eastAsia="en-US"/>
        </w:rPr>
        <w:t xml:space="preserve">В случае если у участника имеется задолженность, то он должен предоставить так же справку о состоянии расчетов по начисленным налогом, сборам и иным обязательным платежам </w:t>
      </w:r>
      <w:r w:rsidR="00EE337A">
        <w:rPr>
          <w:rFonts w:ascii="Times New Roman" w:hAnsi="Times New Roman"/>
          <w:b/>
          <w:sz w:val="20"/>
          <w:szCs w:val="20"/>
          <w:lang w:eastAsia="en-US"/>
        </w:rPr>
        <w:t>(Код по КНД 1160080);</w:t>
      </w:r>
    </w:p>
    <w:p w:rsidR="00EE337A" w:rsidRDefault="00EE337A" w:rsidP="00EE337A">
      <w:pPr>
        <w:pStyle w:val="a9"/>
        <w:numPr>
          <w:ilvl w:val="0"/>
          <w:numId w:val="5"/>
        </w:numPr>
        <w:rPr>
          <w:rFonts w:ascii="Times New Roman" w:hAnsi="Times New Roman"/>
          <w:sz w:val="20"/>
          <w:szCs w:val="20"/>
        </w:rPr>
      </w:pPr>
      <w:r w:rsidRPr="00EE337A">
        <w:rPr>
          <w:rFonts w:ascii="Times New Roman" w:hAnsi="Times New Roman"/>
          <w:sz w:val="20"/>
          <w:szCs w:val="20"/>
        </w:rPr>
        <w:t>Заверенные Участником копии действующих лицензий на виды деятельности, связанные с выполнением Договора, вместе с приложениями, описывающими конкретные виды деятельности, на которые у Участника есть лицензия;</w:t>
      </w:r>
    </w:p>
    <w:p w:rsidR="00EE337A" w:rsidRPr="00EE337A" w:rsidRDefault="00EE337A" w:rsidP="00EE337A">
      <w:pPr>
        <w:pStyle w:val="a9"/>
        <w:numPr>
          <w:ilvl w:val="0"/>
          <w:numId w:val="5"/>
        </w:numPr>
        <w:rPr>
          <w:rFonts w:ascii="Times New Roman" w:hAnsi="Times New Roman"/>
          <w:sz w:val="20"/>
          <w:szCs w:val="20"/>
        </w:rPr>
      </w:pPr>
      <w:r w:rsidRPr="00EE337A">
        <w:rPr>
          <w:rFonts w:ascii="Times New Roman" w:hAnsi="Times New Roman"/>
          <w:sz w:val="20"/>
          <w:szCs w:val="20"/>
        </w:rPr>
        <w:t>Проект кредитного договора, составленного в соответствии с требованиями действующего законодательства и содержащего условия, изложенные в п.</w:t>
      </w:r>
      <w:r w:rsidRPr="00FF3ED5">
        <w:rPr>
          <w:rFonts w:ascii="Times New Roman" w:hAnsi="Times New Roman"/>
          <w:sz w:val="20"/>
          <w:szCs w:val="20"/>
        </w:rPr>
        <w:t>2-8</w:t>
      </w:r>
      <w:r w:rsidRPr="00EE337A">
        <w:rPr>
          <w:rFonts w:ascii="Times New Roman" w:hAnsi="Times New Roman"/>
          <w:sz w:val="20"/>
          <w:szCs w:val="20"/>
        </w:rPr>
        <w:t xml:space="preserve"> Информационной карты </w:t>
      </w:r>
      <w:r>
        <w:rPr>
          <w:rFonts w:ascii="Times New Roman" w:hAnsi="Times New Roman"/>
          <w:sz w:val="20"/>
          <w:szCs w:val="20"/>
        </w:rPr>
        <w:t xml:space="preserve">и в </w:t>
      </w:r>
      <w:r w:rsidRPr="00EE337A">
        <w:rPr>
          <w:rFonts w:ascii="Times New Roman" w:hAnsi="Times New Roman"/>
          <w:sz w:val="20"/>
          <w:szCs w:val="20"/>
        </w:rPr>
        <w:t>Техническ</w:t>
      </w:r>
      <w:r>
        <w:rPr>
          <w:rFonts w:ascii="Times New Roman" w:hAnsi="Times New Roman"/>
          <w:sz w:val="20"/>
          <w:szCs w:val="20"/>
        </w:rPr>
        <w:t>ом задании.</w:t>
      </w:r>
    </w:p>
    <w:p w:rsidR="000323E8" w:rsidRPr="005559DC" w:rsidRDefault="00053265" w:rsidP="00053265">
      <w:pPr>
        <w:pStyle w:val="a9"/>
        <w:numPr>
          <w:ilvl w:val="0"/>
          <w:numId w:val="5"/>
        </w:numPr>
        <w:tabs>
          <w:tab w:val="left" w:pos="284"/>
        </w:tabs>
        <w:autoSpaceDE w:val="0"/>
        <w:autoSpaceDN w:val="0"/>
        <w:adjustRightInd w:val="0"/>
        <w:ind w:left="0" w:firstLine="0"/>
        <w:jc w:val="both"/>
        <w:rPr>
          <w:rFonts w:ascii="Times New Roman" w:hAnsi="Times New Roman"/>
          <w:sz w:val="20"/>
          <w:szCs w:val="20"/>
        </w:rPr>
      </w:pPr>
      <w:r>
        <w:rPr>
          <w:rFonts w:ascii="Times New Roman" w:hAnsi="Times New Roman"/>
          <w:sz w:val="20"/>
          <w:szCs w:val="20"/>
          <w:lang w:eastAsia="en-US"/>
        </w:rPr>
        <w:t xml:space="preserve"> </w:t>
      </w:r>
      <w:r w:rsidR="000323E8" w:rsidRPr="005559DC">
        <w:rPr>
          <w:rFonts w:ascii="Times New Roman" w:hAnsi="Times New Roman"/>
          <w:sz w:val="20"/>
          <w:szCs w:val="20"/>
          <w:lang w:eastAsia="en-US"/>
        </w:rPr>
        <w:t>Иные документы по усмотрению участника закупки.</w:t>
      </w:r>
    </w:p>
    <w:p w:rsidR="00E65027" w:rsidRPr="005559DC" w:rsidRDefault="00E65027" w:rsidP="00700466">
      <w:pPr>
        <w:pStyle w:val="a9"/>
        <w:autoSpaceDE w:val="0"/>
        <w:autoSpaceDN w:val="0"/>
        <w:adjustRightInd w:val="0"/>
        <w:ind w:left="0"/>
        <w:jc w:val="both"/>
        <w:rPr>
          <w:rFonts w:ascii="Times New Roman" w:hAnsi="Times New Roman"/>
          <w:sz w:val="20"/>
          <w:szCs w:val="20"/>
        </w:rPr>
      </w:pPr>
    </w:p>
    <w:p w:rsidR="000323E8" w:rsidRPr="005559DC" w:rsidRDefault="000323E8" w:rsidP="00501753">
      <w:pPr>
        <w:pStyle w:val="a3"/>
        <w:numPr>
          <w:ilvl w:val="2"/>
          <w:numId w:val="9"/>
        </w:numPr>
        <w:spacing w:before="0" w:beforeAutospacing="0" w:after="0" w:afterAutospacing="0"/>
        <w:ind w:left="0" w:firstLine="0"/>
        <w:jc w:val="both"/>
        <w:rPr>
          <w:color w:val="000000"/>
          <w:sz w:val="20"/>
          <w:szCs w:val="20"/>
        </w:rPr>
      </w:pPr>
      <w:r w:rsidRPr="005559DC">
        <w:rPr>
          <w:b/>
          <w:bCs/>
          <w:color w:val="000000"/>
          <w:sz w:val="20"/>
          <w:szCs w:val="20"/>
        </w:rPr>
        <w:t>Цена и валюта в заявке на участие в закупке</w:t>
      </w:r>
    </w:p>
    <w:p w:rsidR="00907C44" w:rsidRDefault="000323E8" w:rsidP="00700466">
      <w:pPr>
        <w:pStyle w:val="a3"/>
        <w:numPr>
          <w:ilvl w:val="2"/>
          <w:numId w:val="2"/>
        </w:numPr>
        <w:tabs>
          <w:tab w:val="clear" w:pos="2160"/>
        </w:tabs>
        <w:spacing w:before="0" w:beforeAutospacing="0" w:after="0" w:afterAutospacing="0"/>
        <w:ind w:left="0" w:firstLine="0"/>
        <w:jc w:val="both"/>
        <w:rPr>
          <w:color w:val="000000"/>
          <w:sz w:val="20"/>
          <w:szCs w:val="20"/>
        </w:rPr>
      </w:pPr>
      <w:r w:rsidRPr="005559DC">
        <w:rPr>
          <w:color w:val="000000"/>
          <w:sz w:val="20"/>
          <w:szCs w:val="20"/>
        </w:rPr>
        <w:t xml:space="preserve">Цена </w:t>
      </w:r>
      <w:r w:rsidR="00053265">
        <w:rPr>
          <w:color w:val="000000"/>
          <w:sz w:val="20"/>
          <w:szCs w:val="20"/>
        </w:rPr>
        <w:t>договора</w:t>
      </w:r>
      <w:r w:rsidRPr="005559DC">
        <w:rPr>
          <w:color w:val="000000"/>
          <w:sz w:val="20"/>
          <w:szCs w:val="20"/>
        </w:rPr>
        <w:t xml:space="preserve">, предлагаемая Участником </w:t>
      </w:r>
      <w:r w:rsidR="00E16D22">
        <w:rPr>
          <w:color w:val="000000"/>
          <w:sz w:val="20"/>
          <w:szCs w:val="20"/>
        </w:rPr>
        <w:t>закупки</w:t>
      </w:r>
      <w:r w:rsidRPr="005559DC">
        <w:rPr>
          <w:color w:val="000000"/>
          <w:sz w:val="20"/>
          <w:szCs w:val="20"/>
        </w:rPr>
        <w:t xml:space="preserve"> в заявке на участие в закупке, не может превышать начальную (максимальную) цену </w:t>
      </w:r>
      <w:r w:rsidR="00053265">
        <w:rPr>
          <w:color w:val="000000"/>
          <w:sz w:val="20"/>
          <w:szCs w:val="20"/>
        </w:rPr>
        <w:t>договора</w:t>
      </w:r>
      <w:r w:rsidRPr="005559DC">
        <w:rPr>
          <w:color w:val="000000"/>
          <w:sz w:val="20"/>
          <w:szCs w:val="20"/>
        </w:rPr>
        <w:t>, указанную в</w:t>
      </w:r>
      <w:r w:rsidRPr="005559DC">
        <w:rPr>
          <w:rStyle w:val="apple-converted-space"/>
          <w:color w:val="000000"/>
          <w:sz w:val="20"/>
          <w:szCs w:val="20"/>
        </w:rPr>
        <w:t> </w:t>
      </w:r>
      <w:r w:rsidRPr="005559DC">
        <w:rPr>
          <w:color w:val="000000"/>
          <w:sz w:val="20"/>
          <w:szCs w:val="20"/>
        </w:rPr>
        <w:t>настоящей документации о закупке.</w:t>
      </w:r>
      <w:r w:rsidRPr="005559DC">
        <w:rPr>
          <w:rStyle w:val="apple-converted-space"/>
          <w:color w:val="000000"/>
          <w:sz w:val="20"/>
          <w:szCs w:val="20"/>
        </w:rPr>
        <w:t> </w:t>
      </w:r>
      <w:r w:rsidRPr="005559DC">
        <w:rPr>
          <w:color w:val="000000"/>
          <w:sz w:val="20"/>
          <w:szCs w:val="20"/>
        </w:rPr>
        <w:t>В случае</w:t>
      </w:r>
      <w:proofErr w:type="gramStart"/>
      <w:r w:rsidRPr="005559DC">
        <w:rPr>
          <w:color w:val="000000"/>
          <w:sz w:val="20"/>
          <w:szCs w:val="20"/>
        </w:rPr>
        <w:t>,</w:t>
      </w:r>
      <w:proofErr w:type="gramEnd"/>
      <w:r w:rsidRPr="005559DC">
        <w:rPr>
          <w:color w:val="000000"/>
          <w:sz w:val="20"/>
          <w:szCs w:val="20"/>
        </w:rPr>
        <w:t xml:space="preserve"> если цена </w:t>
      </w:r>
      <w:r w:rsidR="00053265">
        <w:rPr>
          <w:color w:val="000000"/>
          <w:sz w:val="20"/>
          <w:szCs w:val="20"/>
        </w:rPr>
        <w:t>договора</w:t>
      </w:r>
      <w:r w:rsidRPr="005559DC">
        <w:rPr>
          <w:color w:val="000000"/>
          <w:sz w:val="20"/>
          <w:szCs w:val="20"/>
        </w:rPr>
        <w:t xml:space="preserve">, указанная участником </w:t>
      </w:r>
      <w:r w:rsidR="00E16D22">
        <w:rPr>
          <w:color w:val="000000"/>
          <w:sz w:val="20"/>
          <w:szCs w:val="20"/>
        </w:rPr>
        <w:t>закупки</w:t>
      </w:r>
      <w:r w:rsidRPr="005559DC">
        <w:rPr>
          <w:color w:val="000000"/>
          <w:sz w:val="20"/>
          <w:szCs w:val="20"/>
        </w:rPr>
        <w:t xml:space="preserve"> в заявке на участие в закупке, превышает начальную (максимальную) цену </w:t>
      </w:r>
      <w:r w:rsidR="00053265">
        <w:rPr>
          <w:color w:val="000000"/>
          <w:sz w:val="20"/>
          <w:szCs w:val="20"/>
        </w:rPr>
        <w:t>договора</w:t>
      </w:r>
      <w:r w:rsidRPr="005559DC">
        <w:rPr>
          <w:color w:val="000000"/>
          <w:sz w:val="20"/>
          <w:szCs w:val="20"/>
        </w:rPr>
        <w:t>, заявка не рассматривается на основании ее несоответствия требованиям, установленным документацией о закупке.</w:t>
      </w:r>
    </w:p>
    <w:p w:rsidR="00053265" w:rsidRDefault="00053265" w:rsidP="00053265">
      <w:pPr>
        <w:pStyle w:val="a9"/>
        <w:numPr>
          <w:ilvl w:val="1"/>
          <w:numId w:val="2"/>
        </w:numPr>
        <w:tabs>
          <w:tab w:val="clear" w:pos="1440"/>
        </w:tabs>
        <w:ind w:left="0" w:firstLine="0"/>
        <w:rPr>
          <w:rFonts w:ascii="Times New Roman" w:hAnsi="Times New Roman"/>
          <w:color w:val="000000"/>
          <w:sz w:val="20"/>
          <w:szCs w:val="20"/>
        </w:rPr>
      </w:pPr>
      <w:r w:rsidRPr="00053265">
        <w:rPr>
          <w:rFonts w:ascii="Times New Roman" w:hAnsi="Times New Roman"/>
          <w:color w:val="000000"/>
          <w:sz w:val="20"/>
          <w:szCs w:val="20"/>
        </w:rPr>
        <w:t>Ценовое предложение формируется участником в процентах</w:t>
      </w:r>
      <w:proofErr w:type="gramStart"/>
      <w:r w:rsidRPr="00053265">
        <w:rPr>
          <w:rFonts w:ascii="Times New Roman" w:hAnsi="Times New Roman"/>
          <w:color w:val="000000"/>
          <w:sz w:val="20"/>
          <w:szCs w:val="20"/>
        </w:rPr>
        <w:t xml:space="preserve"> (%). </w:t>
      </w:r>
      <w:proofErr w:type="gramEnd"/>
      <w:r w:rsidRPr="00053265">
        <w:rPr>
          <w:rFonts w:ascii="Times New Roman" w:hAnsi="Times New Roman"/>
          <w:color w:val="000000"/>
          <w:sz w:val="20"/>
          <w:szCs w:val="20"/>
        </w:rPr>
        <w:t>Расчеты по Договору, заключаемому по итогам запроса предложений, производятся в рублях.</w:t>
      </w:r>
    </w:p>
    <w:p w:rsidR="00053265" w:rsidRPr="00053265" w:rsidRDefault="00053265" w:rsidP="00053265">
      <w:pPr>
        <w:pStyle w:val="a9"/>
        <w:numPr>
          <w:ilvl w:val="1"/>
          <w:numId w:val="2"/>
        </w:numPr>
        <w:tabs>
          <w:tab w:val="clear" w:pos="1440"/>
          <w:tab w:val="num" w:pos="0"/>
        </w:tabs>
        <w:ind w:left="0" w:firstLine="0"/>
        <w:rPr>
          <w:rFonts w:ascii="Times New Roman" w:hAnsi="Times New Roman"/>
          <w:color w:val="000000"/>
          <w:sz w:val="20"/>
          <w:szCs w:val="20"/>
        </w:rPr>
      </w:pPr>
      <w:r w:rsidRPr="00053265">
        <w:rPr>
          <w:rFonts w:ascii="Times New Roman" w:hAnsi="Times New Roman"/>
          <w:color w:val="000000"/>
          <w:sz w:val="20"/>
          <w:szCs w:val="20"/>
        </w:rPr>
        <w:t>Ценовое предложение, представляемое участником в составе заявки, должно содержать расчет общей цены заявки, произведенной в соответствии с требованиями, изложенными в технической части документации. Участники указывают цену по всему объему услуг, описанных в Техническом задании. 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расценки и общую цену заявки, представленной Участником. Цена Договора и единичные цены, представленные Участником, не подлежат корректировке в ходе выполнения Договора.</w:t>
      </w:r>
    </w:p>
    <w:p w:rsidR="00E65027" w:rsidRPr="005559DC" w:rsidRDefault="00E65027" w:rsidP="00700466">
      <w:pPr>
        <w:pStyle w:val="a3"/>
        <w:spacing w:before="0" w:beforeAutospacing="0" w:after="0" w:afterAutospacing="0"/>
        <w:jc w:val="both"/>
        <w:rPr>
          <w:color w:val="000000"/>
          <w:sz w:val="20"/>
          <w:szCs w:val="20"/>
        </w:rPr>
      </w:pPr>
    </w:p>
    <w:p w:rsidR="000323E8" w:rsidRPr="005559DC" w:rsidRDefault="000323E8" w:rsidP="00501753">
      <w:pPr>
        <w:pStyle w:val="a3"/>
        <w:numPr>
          <w:ilvl w:val="2"/>
          <w:numId w:val="12"/>
        </w:numPr>
        <w:spacing w:before="0" w:beforeAutospacing="0" w:after="0" w:afterAutospacing="0"/>
        <w:ind w:left="0" w:firstLine="0"/>
        <w:jc w:val="both"/>
        <w:rPr>
          <w:color w:val="000000"/>
          <w:sz w:val="20"/>
          <w:szCs w:val="20"/>
        </w:rPr>
      </w:pPr>
      <w:r w:rsidRPr="005559DC">
        <w:rPr>
          <w:b/>
          <w:bCs/>
          <w:color w:val="000000"/>
          <w:sz w:val="20"/>
          <w:szCs w:val="20"/>
        </w:rPr>
        <w:t xml:space="preserve">Требования к оформлению заявок на участие в закупке </w:t>
      </w:r>
    </w:p>
    <w:p w:rsidR="00E65027" w:rsidRPr="005559DC" w:rsidRDefault="000323E8" w:rsidP="00700466">
      <w:pPr>
        <w:pStyle w:val="a3"/>
        <w:numPr>
          <w:ilvl w:val="2"/>
          <w:numId w:val="3"/>
        </w:numPr>
        <w:tabs>
          <w:tab w:val="clear" w:pos="928"/>
        </w:tabs>
        <w:spacing w:before="0" w:beforeAutospacing="0" w:after="0" w:afterAutospacing="0"/>
        <w:ind w:left="0" w:firstLine="0"/>
        <w:jc w:val="both"/>
        <w:rPr>
          <w:color w:val="000000"/>
          <w:sz w:val="20"/>
          <w:szCs w:val="20"/>
        </w:rPr>
      </w:pPr>
      <w:r w:rsidRPr="005559DC">
        <w:rPr>
          <w:color w:val="000000"/>
          <w:sz w:val="20"/>
          <w:szCs w:val="20"/>
        </w:rPr>
        <w:t>Заявка составляется по форме, установленной настоящей документацией о закупке (Форма № 3.1 к настоящей Документации о закупке).</w:t>
      </w:r>
    </w:p>
    <w:p w:rsidR="00E65027" w:rsidRPr="005559DC" w:rsidRDefault="000323E8" w:rsidP="00700466">
      <w:pPr>
        <w:pStyle w:val="a3"/>
        <w:numPr>
          <w:ilvl w:val="2"/>
          <w:numId w:val="3"/>
        </w:numPr>
        <w:tabs>
          <w:tab w:val="clear" w:pos="928"/>
        </w:tabs>
        <w:spacing w:before="0" w:beforeAutospacing="0" w:after="0" w:afterAutospacing="0"/>
        <w:ind w:left="0" w:firstLine="0"/>
        <w:jc w:val="both"/>
        <w:rPr>
          <w:color w:val="000000"/>
          <w:sz w:val="20"/>
          <w:szCs w:val="20"/>
        </w:rPr>
      </w:pPr>
      <w:r w:rsidRPr="005559DC">
        <w:rPr>
          <w:color w:val="000000"/>
          <w:sz w:val="20"/>
          <w:szCs w:val="20"/>
        </w:rPr>
        <w:t>При описании условий и предложений Участником</w:t>
      </w:r>
      <w:r w:rsidRPr="005559DC">
        <w:rPr>
          <w:rStyle w:val="apple-converted-space"/>
          <w:color w:val="000000"/>
          <w:sz w:val="20"/>
          <w:szCs w:val="20"/>
        </w:rPr>
        <w:t> </w:t>
      </w:r>
      <w:r w:rsidR="00E16D22">
        <w:rPr>
          <w:color w:val="000000"/>
          <w:sz w:val="20"/>
          <w:szCs w:val="20"/>
        </w:rPr>
        <w:t>закупки</w:t>
      </w:r>
      <w:r w:rsidRPr="005559DC">
        <w:rPr>
          <w:rStyle w:val="apple-converted-space"/>
          <w:color w:val="000000"/>
          <w:sz w:val="20"/>
          <w:szCs w:val="20"/>
        </w:rPr>
        <w:t> </w:t>
      </w:r>
      <w:r w:rsidRPr="005559DC">
        <w:rPr>
          <w:color w:val="000000"/>
          <w:sz w:val="20"/>
          <w:szCs w:val="20"/>
        </w:rPr>
        <w:t>должны применяться общепринятые обозначения и наименования в соответствии с требованиями действующего законодательства.</w:t>
      </w:r>
    </w:p>
    <w:p w:rsidR="00E65027" w:rsidRPr="005559DC" w:rsidRDefault="000323E8" w:rsidP="00700466">
      <w:pPr>
        <w:pStyle w:val="a3"/>
        <w:numPr>
          <w:ilvl w:val="2"/>
          <w:numId w:val="3"/>
        </w:numPr>
        <w:tabs>
          <w:tab w:val="clear" w:pos="928"/>
        </w:tabs>
        <w:spacing w:before="0" w:beforeAutospacing="0" w:after="0" w:afterAutospacing="0"/>
        <w:ind w:left="0" w:firstLine="0"/>
        <w:jc w:val="both"/>
        <w:rPr>
          <w:color w:val="000000"/>
          <w:sz w:val="20"/>
          <w:szCs w:val="20"/>
        </w:rPr>
      </w:pPr>
      <w:r w:rsidRPr="005559DC">
        <w:rPr>
          <w:color w:val="000000"/>
          <w:sz w:val="20"/>
          <w:szCs w:val="20"/>
        </w:rPr>
        <w:t>Сведения, которые содержатся в заявке на участие в закупке, не должны допускать двусмысленных толкований.</w:t>
      </w:r>
    </w:p>
    <w:p w:rsidR="00E65027" w:rsidRPr="005559DC" w:rsidRDefault="000323E8" w:rsidP="00700466">
      <w:pPr>
        <w:pStyle w:val="a3"/>
        <w:numPr>
          <w:ilvl w:val="2"/>
          <w:numId w:val="3"/>
        </w:numPr>
        <w:tabs>
          <w:tab w:val="clear" w:pos="928"/>
        </w:tabs>
        <w:spacing w:before="0" w:beforeAutospacing="0" w:after="0" w:afterAutospacing="0"/>
        <w:ind w:left="0" w:firstLine="0"/>
        <w:jc w:val="both"/>
        <w:rPr>
          <w:color w:val="000000"/>
          <w:sz w:val="20"/>
          <w:szCs w:val="20"/>
        </w:rPr>
      </w:pPr>
      <w:r w:rsidRPr="005559DC">
        <w:rPr>
          <w:color w:val="000000"/>
          <w:sz w:val="20"/>
          <w:szCs w:val="20"/>
        </w:rPr>
        <w:t xml:space="preserve">Заявка на участие в закупке в отношении каждого предмета закупки (лота) должна быть оформлена следующим образом: все листы заявки на участие в закупке, а также прилагаемых к ней документов должны быть пронумерованы. Заявка на участие в закупке должна содержать опись входящих в их состав документов, быть скреплена печатью участника </w:t>
      </w:r>
      <w:r w:rsidR="00E16D22">
        <w:rPr>
          <w:color w:val="000000"/>
          <w:sz w:val="20"/>
          <w:szCs w:val="20"/>
        </w:rPr>
        <w:t>закупки</w:t>
      </w:r>
      <w:r w:rsidRPr="005559DC">
        <w:rPr>
          <w:color w:val="000000"/>
          <w:sz w:val="20"/>
          <w:szCs w:val="20"/>
        </w:rPr>
        <w:t xml:space="preserve"> (для юридических лиц) и подписана участником </w:t>
      </w:r>
      <w:r w:rsidR="00E16D22">
        <w:rPr>
          <w:color w:val="000000"/>
          <w:sz w:val="20"/>
          <w:szCs w:val="20"/>
        </w:rPr>
        <w:t>закупки</w:t>
      </w:r>
      <w:r w:rsidRPr="005559DC">
        <w:rPr>
          <w:color w:val="000000"/>
          <w:sz w:val="20"/>
          <w:szCs w:val="20"/>
        </w:rPr>
        <w:t xml:space="preserve"> или лицом, уполномоченным таким участником </w:t>
      </w:r>
      <w:r w:rsidR="00E16D22">
        <w:rPr>
          <w:color w:val="000000"/>
          <w:sz w:val="20"/>
          <w:szCs w:val="20"/>
        </w:rPr>
        <w:t>закупки</w:t>
      </w:r>
      <w:r w:rsidRPr="005559DC">
        <w:rPr>
          <w:color w:val="000000"/>
          <w:sz w:val="20"/>
          <w:szCs w:val="20"/>
        </w:rPr>
        <w:t>.</w:t>
      </w:r>
    </w:p>
    <w:p w:rsidR="00E65027" w:rsidRPr="005559DC" w:rsidRDefault="000323E8" w:rsidP="00700466">
      <w:pPr>
        <w:pStyle w:val="a3"/>
        <w:spacing w:before="0" w:beforeAutospacing="0" w:after="0" w:afterAutospacing="0"/>
        <w:jc w:val="both"/>
        <w:rPr>
          <w:color w:val="000000"/>
          <w:sz w:val="20"/>
          <w:szCs w:val="20"/>
        </w:rPr>
      </w:pPr>
      <w:r w:rsidRPr="005559DC">
        <w:rPr>
          <w:color w:val="000000"/>
          <w:sz w:val="20"/>
          <w:szCs w:val="20"/>
        </w:rPr>
        <w:t xml:space="preserve">Соблюдение участником </w:t>
      </w:r>
      <w:r w:rsidR="00E16D22">
        <w:rPr>
          <w:color w:val="000000"/>
          <w:sz w:val="20"/>
          <w:szCs w:val="20"/>
        </w:rPr>
        <w:t>закупки</w:t>
      </w:r>
      <w:r w:rsidRPr="005559DC">
        <w:rPr>
          <w:color w:val="000000"/>
          <w:sz w:val="20"/>
          <w:szCs w:val="20"/>
        </w:rPr>
        <w:t xml:space="preserve"> указанных требований означает, что все документы и сведения, входящие в состав заявки на участие в закупке поданы от имени участника </w:t>
      </w:r>
      <w:r w:rsidR="00E16D22">
        <w:rPr>
          <w:color w:val="000000"/>
          <w:sz w:val="20"/>
          <w:szCs w:val="20"/>
        </w:rPr>
        <w:t>закупки</w:t>
      </w:r>
      <w:r w:rsidRPr="005559DC">
        <w:rPr>
          <w:color w:val="000000"/>
          <w:sz w:val="20"/>
          <w:szCs w:val="20"/>
        </w:rPr>
        <w:t xml:space="preserve">, участник </w:t>
      </w:r>
      <w:r w:rsidRPr="005559DC">
        <w:rPr>
          <w:rFonts w:eastAsiaTheme="minorHAnsi"/>
          <w:sz w:val="20"/>
          <w:szCs w:val="20"/>
          <w:lang w:eastAsia="en-US"/>
        </w:rPr>
        <w:t>несет ответственность за подлинность и достоверность этих документов и сведений.</w:t>
      </w:r>
      <w:r w:rsidRPr="005559DC">
        <w:rPr>
          <w:color w:val="000000"/>
          <w:sz w:val="20"/>
          <w:szCs w:val="20"/>
        </w:rPr>
        <w:t xml:space="preserve"> Подчистки и исправления не допускаются, за исключением исправлений, парафированных лицами, подписавшими заявку на участие в закупке (или лицами,</w:t>
      </w:r>
      <w:r w:rsidR="00E65027" w:rsidRPr="005559DC">
        <w:rPr>
          <w:color w:val="000000"/>
          <w:sz w:val="20"/>
          <w:szCs w:val="20"/>
        </w:rPr>
        <w:t xml:space="preserve"> действующими по доверенности).</w:t>
      </w:r>
    </w:p>
    <w:p w:rsidR="00E65027" w:rsidRPr="007A2FD8" w:rsidRDefault="000323E8" w:rsidP="007A2FD8">
      <w:pPr>
        <w:pStyle w:val="a9"/>
        <w:numPr>
          <w:ilvl w:val="2"/>
          <w:numId w:val="3"/>
        </w:numPr>
        <w:tabs>
          <w:tab w:val="clear" w:pos="928"/>
        </w:tabs>
        <w:autoSpaceDE w:val="0"/>
        <w:autoSpaceDN w:val="0"/>
        <w:ind w:left="0" w:firstLine="0"/>
        <w:jc w:val="both"/>
        <w:rPr>
          <w:rFonts w:ascii="Times New Roman" w:hAnsi="Times New Roman"/>
          <w:sz w:val="20"/>
          <w:szCs w:val="20"/>
          <w:lang w:eastAsia="en-US"/>
        </w:rPr>
      </w:pPr>
      <w:r w:rsidRPr="007A2FD8">
        <w:rPr>
          <w:rFonts w:ascii="Times New Roman" w:hAnsi="Times New Roman"/>
          <w:color w:val="000000"/>
          <w:sz w:val="20"/>
          <w:szCs w:val="20"/>
        </w:rPr>
        <w:t xml:space="preserve">В заявке на участие в закупке декларируется соответствие участника </w:t>
      </w:r>
      <w:r w:rsidR="00E16D22" w:rsidRPr="007A2FD8">
        <w:rPr>
          <w:rFonts w:ascii="Times New Roman" w:hAnsi="Times New Roman"/>
          <w:color w:val="000000"/>
          <w:sz w:val="20"/>
          <w:szCs w:val="20"/>
        </w:rPr>
        <w:t>закупки</w:t>
      </w:r>
      <w:r w:rsidRPr="007A2FD8">
        <w:rPr>
          <w:rFonts w:ascii="Times New Roman" w:hAnsi="Times New Roman"/>
          <w:color w:val="000000"/>
          <w:sz w:val="20"/>
          <w:szCs w:val="20"/>
        </w:rPr>
        <w:t xml:space="preserve"> требованиям, предусмотренным пунктом 1.</w:t>
      </w:r>
      <w:r w:rsidR="00451665" w:rsidRPr="007A2FD8">
        <w:rPr>
          <w:rFonts w:ascii="Times New Roman" w:hAnsi="Times New Roman"/>
          <w:color w:val="000000"/>
          <w:sz w:val="20"/>
          <w:szCs w:val="20"/>
        </w:rPr>
        <w:t>1.</w:t>
      </w:r>
      <w:r w:rsidRPr="007A2FD8">
        <w:rPr>
          <w:rFonts w:ascii="Times New Roman" w:hAnsi="Times New Roman"/>
          <w:color w:val="000000"/>
          <w:sz w:val="20"/>
          <w:szCs w:val="20"/>
        </w:rPr>
        <w:t>5 закупочной документации</w:t>
      </w:r>
      <w:r w:rsidR="00644A2C" w:rsidRPr="007A2FD8">
        <w:rPr>
          <w:rFonts w:ascii="Times New Roman" w:hAnsi="Times New Roman"/>
          <w:color w:val="000000"/>
          <w:sz w:val="20"/>
          <w:szCs w:val="20"/>
        </w:rPr>
        <w:t>, а также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r w:rsidR="00644A2C" w:rsidRPr="007A2FD8">
        <w:rPr>
          <w:rFonts w:ascii="Times New Roman" w:hAnsi="Times New Roman"/>
          <w:sz w:val="20"/>
          <w:szCs w:val="20"/>
          <w:lang w:eastAsia="en-US"/>
        </w:rPr>
        <w:t xml:space="preserve"> </w:t>
      </w:r>
      <w:proofErr w:type="gramStart"/>
      <w:r w:rsidR="00644A2C" w:rsidRPr="007A2FD8">
        <w:rPr>
          <w:rFonts w:ascii="Times New Roman" w:hAnsi="Times New Roman"/>
          <w:sz w:val="20"/>
          <w:szCs w:val="20"/>
          <w:lang w:eastAsia="en-US"/>
        </w:rPr>
        <w:t>Принадлежность лица, выполняющего работы, оказывающего услуги (российское или иностранное), доля стоимости работ, услуг, выполняемых, оказываемых российскими лицами, в процентах от стоимости всех предложенных участником, работ, услуг.</w:t>
      </w:r>
      <w:proofErr w:type="gramEnd"/>
    </w:p>
    <w:p w:rsidR="00E65027" w:rsidRPr="005559DC" w:rsidRDefault="000323E8" w:rsidP="00700466">
      <w:pPr>
        <w:pStyle w:val="a9"/>
        <w:numPr>
          <w:ilvl w:val="2"/>
          <w:numId w:val="3"/>
        </w:numPr>
        <w:tabs>
          <w:tab w:val="clear" w:pos="928"/>
        </w:tabs>
        <w:autoSpaceDE w:val="0"/>
        <w:autoSpaceDN w:val="0"/>
        <w:adjustRightInd w:val="0"/>
        <w:ind w:left="0" w:firstLine="0"/>
        <w:jc w:val="both"/>
        <w:rPr>
          <w:rFonts w:ascii="Times New Roman" w:hAnsi="Times New Roman"/>
          <w:color w:val="000000"/>
          <w:sz w:val="20"/>
          <w:szCs w:val="20"/>
        </w:rPr>
      </w:pPr>
      <w:r w:rsidRPr="005559DC">
        <w:rPr>
          <w:rFonts w:ascii="Times New Roman" w:hAnsi="Times New Roman"/>
          <w:color w:val="000000"/>
          <w:sz w:val="20"/>
          <w:szCs w:val="20"/>
        </w:rPr>
        <w:t xml:space="preserve">Заявка на участие в закупке в отношении каждого предмета закупки (лота), оформляется следующим образом: Участник </w:t>
      </w:r>
      <w:r w:rsidR="00E16D22">
        <w:rPr>
          <w:rFonts w:ascii="Times New Roman" w:hAnsi="Times New Roman"/>
          <w:color w:val="000000"/>
          <w:sz w:val="20"/>
          <w:szCs w:val="20"/>
        </w:rPr>
        <w:t>закупки</w:t>
      </w:r>
      <w:r w:rsidRPr="005559DC">
        <w:rPr>
          <w:rFonts w:ascii="Times New Roman" w:hAnsi="Times New Roman"/>
          <w:color w:val="000000"/>
          <w:sz w:val="20"/>
          <w:szCs w:val="20"/>
        </w:rPr>
        <w:t xml:space="preserve"> должен подготовить </w:t>
      </w:r>
      <w:r w:rsidRPr="00215EF8">
        <w:rPr>
          <w:rFonts w:ascii="Times New Roman" w:hAnsi="Times New Roman"/>
          <w:sz w:val="20"/>
          <w:szCs w:val="20"/>
        </w:rPr>
        <w:t>один оригинальный экземпляр заявки на участие в закупке,</w:t>
      </w:r>
      <w:r w:rsidRPr="005559DC">
        <w:rPr>
          <w:rFonts w:ascii="Times New Roman" w:hAnsi="Times New Roman"/>
          <w:color w:val="000000"/>
          <w:sz w:val="20"/>
          <w:szCs w:val="20"/>
        </w:rPr>
        <w:t xml:space="preserve"> который должен поместить в отдельный конверт. Затем этот конверт запечатывается. При этом</w:t>
      </w:r>
      <w:r w:rsidRPr="005559DC">
        <w:rPr>
          <w:rStyle w:val="apple-converted-space"/>
          <w:rFonts w:ascii="Times New Roman" w:hAnsi="Times New Roman"/>
          <w:color w:val="000000"/>
          <w:sz w:val="20"/>
          <w:szCs w:val="20"/>
        </w:rPr>
        <w:t> </w:t>
      </w:r>
      <w:r w:rsidRPr="005559DC">
        <w:rPr>
          <w:rFonts w:ascii="Times New Roman" w:hAnsi="Times New Roman"/>
          <w:b/>
          <w:bCs/>
          <w:color w:val="000000"/>
          <w:sz w:val="20"/>
          <w:szCs w:val="20"/>
        </w:rPr>
        <w:t>на конверте указывается</w:t>
      </w:r>
      <w:r w:rsidRPr="005559DC">
        <w:rPr>
          <w:rStyle w:val="apple-converted-space"/>
          <w:rFonts w:ascii="Times New Roman" w:hAnsi="Times New Roman"/>
          <w:color w:val="000000"/>
          <w:sz w:val="20"/>
          <w:szCs w:val="20"/>
        </w:rPr>
        <w:t> </w:t>
      </w:r>
      <w:r w:rsidRPr="005559DC">
        <w:rPr>
          <w:rFonts w:ascii="Times New Roman" w:hAnsi="Times New Roman"/>
          <w:b/>
          <w:bCs/>
          <w:color w:val="000000"/>
          <w:sz w:val="20"/>
          <w:szCs w:val="20"/>
        </w:rPr>
        <w:t>наименование Заказчика, номер закупки, предмет закупки, наименование участника, подающего заявку</w:t>
      </w:r>
      <w:r w:rsidRPr="005559DC">
        <w:rPr>
          <w:rFonts w:ascii="Times New Roman" w:hAnsi="Times New Roman"/>
          <w:color w:val="000000"/>
          <w:sz w:val="20"/>
          <w:szCs w:val="20"/>
        </w:rPr>
        <w:t>.</w:t>
      </w:r>
    </w:p>
    <w:p w:rsidR="00E65027" w:rsidRPr="005559DC" w:rsidRDefault="000323E8" w:rsidP="00700466">
      <w:pPr>
        <w:pStyle w:val="a9"/>
        <w:numPr>
          <w:ilvl w:val="2"/>
          <w:numId w:val="3"/>
        </w:numPr>
        <w:tabs>
          <w:tab w:val="clear" w:pos="928"/>
        </w:tabs>
        <w:autoSpaceDE w:val="0"/>
        <w:autoSpaceDN w:val="0"/>
        <w:adjustRightInd w:val="0"/>
        <w:ind w:left="0" w:firstLine="0"/>
        <w:jc w:val="both"/>
        <w:rPr>
          <w:rFonts w:ascii="Times New Roman" w:hAnsi="Times New Roman"/>
          <w:color w:val="000000"/>
          <w:sz w:val="20"/>
          <w:szCs w:val="20"/>
        </w:rPr>
      </w:pPr>
      <w:r w:rsidRPr="005559DC">
        <w:rPr>
          <w:rFonts w:ascii="Times New Roman" w:hAnsi="Times New Roman"/>
          <w:color w:val="000000"/>
          <w:sz w:val="20"/>
          <w:szCs w:val="20"/>
        </w:rPr>
        <w:t>После начала процедуры вскрытия конвертов с заявками на участие в закупке не допускается внесение изменений в заявки на участие в закупке.</w:t>
      </w:r>
    </w:p>
    <w:p w:rsidR="00E65027" w:rsidRPr="005559DC" w:rsidRDefault="00E65027" w:rsidP="00700466">
      <w:pPr>
        <w:pStyle w:val="a9"/>
        <w:autoSpaceDE w:val="0"/>
        <w:autoSpaceDN w:val="0"/>
        <w:adjustRightInd w:val="0"/>
        <w:ind w:left="0"/>
        <w:jc w:val="both"/>
        <w:rPr>
          <w:rFonts w:ascii="Times New Roman" w:hAnsi="Times New Roman"/>
          <w:color w:val="000000"/>
          <w:sz w:val="20"/>
          <w:szCs w:val="20"/>
        </w:rPr>
      </w:pPr>
    </w:p>
    <w:p w:rsidR="004037BE" w:rsidRPr="005559DC" w:rsidRDefault="000323E8" w:rsidP="00501753">
      <w:pPr>
        <w:pStyle w:val="a3"/>
        <w:numPr>
          <w:ilvl w:val="2"/>
          <w:numId w:val="12"/>
        </w:numPr>
        <w:spacing w:before="0" w:beforeAutospacing="0" w:after="0" w:afterAutospacing="0"/>
        <w:ind w:left="0" w:firstLine="0"/>
        <w:jc w:val="both"/>
        <w:rPr>
          <w:b/>
          <w:bCs/>
          <w:color w:val="000000"/>
          <w:sz w:val="20"/>
          <w:szCs w:val="20"/>
        </w:rPr>
      </w:pPr>
      <w:r w:rsidRPr="005559DC">
        <w:rPr>
          <w:b/>
          <w:bCs/>
          <w:color w:val="000000"/>
          <w:sz w:val="20"/>
          <w:szCs w:val="20"/>
        </w:rPr>
        <w:t>Требования к оформлению иных документов, прилагаемых к заявке</w:t>
      </w:r>
    </w:p>
    <w:p w:rsidR="00E65027" w:rsidRPr="005559DC" w:rsidRDefault="000323E8" w:rsidP="00501753">
      <w:pPr>
        <w:pStyle w:val="a3"/>
        <w:numPr>
          <w:ilvl w:val="0"/>
          <w:numId w:val="13"/>
        </w:numPr>
        <w:spacing w:before="0" w:beforeAutospacing="0" w:after="0" w:afterAutospacing="0"/>
        <w:ind w:left="0" w:firstLine="0"/>
        <w:jc w:val="both"/>
        <w:rPr>
          <w:color w:val="000000"/>
          <w:sz w:val="20"/>
          <w:szCs w:val="20"/>
        </w:rPr>
      </w:pPr>
      <w:r w:rsidRPr="005559DC">
        <w:rPr>
          <w:color w:val="000000"/>
          <w:sz w:val="20"/>
          <w:szCs w:val="20"/>
        </w:rPr>
        <w:t>Прилагаемые документы должны составляется по формам, установленным для них настоящей документацией о закупке.</w:t>
      </w:r>
    </w:p>
    <w:p w:rsidR="00E65027" w:rsidRPr="005559DC" w:rsidRDefault="000323E8" w:rsidP="00501753">
      <w:pPr>
        <w:pStyle w:val="a3"/>
        <w:numPr>
          <w:ilvl w:val="0"/>
          <w:numId w:val="13"/>
        </w:numPr>
        <w:spacing w:before="0" w:beforeAutospacing="0" w:after="0" w:afterAutospacing="0"/>
        <w:ind w:left="0" w:firstLine="0"/>
        <w:jc w:val="both"/>
        <w:rPr>
          <w:color w:val="000000"/>
          <w:sz w:val="20"/>
          <w:szCs w:val="20"/>
        </w:rPr>
      </w:pPr>
      <w:r w:rsidRPr="005559DC">
        <w:rPr>
          <w:color w:val="000000"/>
          <w:sz w:val="20"/>
          <w:szCs w:val="20"/>
        </w:rPr>
        <w:t>При описании условий и предложений Участником</w:t>
      </w:r>
      <w:r w:rsidRPr="005559DC">
        <w:rPr>
          <w:rStyle w:val="apple-converted-space"/>
          <w:color w:val="000000"/>
          <w:sz w:val="20"/>
          <w:szCs w:val="20"/>
        </w:rPr>
        <w:t> </w:t>
      </w:r>
      <w:r w:rsidR="00E16D22">
        <w:rPr>
          <w:color w:val="000000"/>
          <w:sz w:val="20"/>
          <w:szCs w:val="20"/>
        </w:rPr>
        <w:t>закупки</w:t>
      </w:r>
      <w:r w:rsidRPr="005559DC">
        <w:rPr>
          <w:rStyle w:val="apple-converted-space"/>
          <w:color w:val="000000"/>
          <w:sz w:val="20"/>
          <w:szCs w:val="20"/>
        </w:rPr>
        <w:t> </w:t>
      </w:r>
      <w:r w:rsidRPr="005559DC">
        <w:rPr>
          <w:color w:val="000000"/>
          <w:sz w:val="20"/>
          <w:szCs w:val="20"/>
        </w:rPr>
        <w:t>должны применяться общепринятые обозначения и наименования в соответствии с требованиями действующего законодательства.</w:t>
      </w:r>
    </w:p>
    <w:p w:rsidR="00E65027" w:rsidRPr="005559DC" w:rsidRDefault="000323E8" w:rsidP="00501753">
      <w:pPr>
        <w:pStyle w:val="a3"/>
        <w:numPr>
          <w:ilvl w:val="0"/>
          <w:numId w:val="13"/>
        </w:numPr>
        <w:spacing w:before="0" w:beforeAutospacing="0" w:after="0" w:afterAutospacing="0"/>
        <w:ind w:left="0" w:firstLine="0"/>
        <w:jc w:val="both"/>
        <w:rPr>
          <w:color w:val="000000"/>
          <w:sz w:val="20"/>
          <w:szCs w:val="20"/>
        </w:rPr>
      </w:pPr>
      <w:r w:rsidRPr="005559DC">
        <w:rPr>
          <w:color w:val="000000"/>
          <w:sz w:val="20"/>
          <w:szCs w:val="20"/>
        </w:rPr>
        <w:t xml:space="preserve">Сведения, которые содержатся в прилагаемых документах на участие в закупке, не должны допускать двусмысленных толкований. </w:t>
      </w:r>
    </w:p>
    <w:p w:rsidR="00E65027" w:rsidRPr="005559DC" w:rsidRDefault="000323E8" w:rsidP="00501753">
      <w:pPr>
        <w:pStyle w:val="a3"/>
        <w:numPr>
          <w:ilvl w:val="0"/>
          <w:numId w:val="13"/>
        </w:numPr>
        <w:spacing w:before="0" w:beforeAutospacing="0" w:after="0" w:afterAutospacing="0"/>
        <w:ind w:left="0" w:firstLine="0"/>
        <w:jc w:val="both"/>
        <w:rPr>
          <w:color w:val="000000"/>
          <w:sz w:val="20"/>
          <w:szCs w:val="20"/>
        </w:rPr>
      </w:pPr>
      <w:r w:rsidRPr="005559DC">
        <w:rPr>
          <w:color w:val="000000"/>
          <w:sz w:val="20"/>
          <w:szCs w:val="20"/>
        </w:rPr>
        <w:t>Копии документов должны быть прошиты, заверены уполномоченным лицом участника закупки (если закупочной документацией не установлено требование о нотариальном заверении).</w:t>
      </w:r>
    </w:p>
    <w:p w:rsidR="00A83396" w:rsidRPr="005559DC" w:rsidRDefault="00A83396" w:rsidP="00700466">
      <w:pPr>
        <w:pStyle w:val="a9"/>
        <w:ind w:left="0"/>
        <w:jc w:val="both"/>
        <w:rPr>
          <w:rFonts w:ascii="Times New Roman" w:hAnsi="Times New Roman"/>
          <w:sz w:val="20"/>
          <w:szCs w:val="20"/>
        </w:rPr>
      </w:pPr>
    </w:p>
    <w:p w:rsidR="000323E8" w:rsidRPr="005559DC" w:rsidRDefault="000323E8" w:rsidP="00501753">
      <w:pPr>
        <w:pStyle w:val="a3"/>
        <w:numPr>
          <w:ilvl w:val="1"/>
          <w:numId w:val="12"/>
        </w:numPr>
        <w:spacing w:before="0" w:beforeAutospacing="0" w:after="0" w:afterAutospacing="0"/>
        <w:ind w:left="0" w:firstLine="0"/>
        <w:jc w:val="both"/>
        <w:rPr>
          <w:b/>
          <w:bCs/>
          <w:color w:val="000000"/>
          <w:sz w:val="20"/>
          <w:szCs w:val="20"/>
        </w:rPr>
      </w:pPr>
      <w:r w:rsidRPr="005559DC">
        <w:rPr>
          <w:b/>
          <w:bCs/>
          <w:color w:val="000000"/>
          <w:sz w:val="20"/>
          <w:szCs w:val="20"/>
        </w:rPr>
        <w:t xml:space="preserve">ПОДАЧА ЗАЯВКИ НА УЧАСТИЕ В ЗАКУПКЕ </w:t>
      </w:r>
    </w:p>
    <w:p w:rsidR="000323E8" w:rsidRPr="005559DC" w:rsidRDefault="000323E8" w:rsidP="00501753">
      <w:pPr>
        <w:pStyle w:val="a3"/>
        <w:numPr>
          <w:ilvl w:val="2"/>
          <w:numId w:val="14"/>
        </w:numPr>
        <w:spacing w:before="0" w:beforeAutospacing="0" w:after="0" w:afterAutospacing="0"/>
        <w:ind w:left="0" w:firstLine="0"/>
        <w:jc w:val="both"/>
        <w:rPr>
          <w:b/>
          <w:bCs/>
          <w:color w:val="000000"/>
          <w:sz w:val="20"/>
          <w:szCs w:val="20"/>
        </w:rPr>
      </w:pPr>
      <w:r w:rsidRPr="005559DC">
        <w:rPr>
          <w:b/>
          <w:bCs/>
          <w:color w:val="000000"/>
          <w:sz w:val="20"/>
          <w:szCs w:val="20"/>
        </w:rPr>
        <w:t>Порядок, место, дата начала и дата окончания срока подачи заявок на участие в закупке.</w:t>
      </w:r>
    </w:p>
    <w:p w:rsidR="000323E8" w:rsidRPr="005559DC" w:rsidRDefault="000323E8" w:rsidP="006A4C44">
      <w:pPr>
        <w:pStyle w:val="a3"/>
        <w:numPr>
          <w:ilvl w:val="0"/>
          <w:numId w:val="19"/>
        </w:numPr>
        <w:spacing w:before="0" w:beforeAutospacing="0" w:after="0" w:afterAutospacing="0"/>
        <w:ind w:left="0" w:firstLine="0"/>
        <w:jc w:val="both"/>
        <w:rPr>
          <w:color w:val="000000"/>
          <w:sz w:val="20"/>
          <w:szCs w:val="20"/>
        </w:rPr>
      </w:pPr>
      <w:bookmarkStart w:id="1" w:name="_Ref119429546"/>
      <w:bookmarkStart w:id="2" w:name="_Ref122319261"/>
      <w:bookmarkEnd w:id="1"/>
      <w:bookmarkEnd w:id="2"/>
      <w:r w:rsidRPr="005559DC">
        <w:rPr>
          <w:color w:val="000000"/>
          <w:sz w:val="20"/>
          <w:szCs w:val="20"/>
        </w:rPr>
        <w:t>Датой начала срока подачи заявок на участие в закупке является день, указанный в Информационной карте закупки.</w:t>
      </w:r>
    </w:p>
    <w:p w:rsidR="000A2E16" w:rsidRPr="005559DC" w:rsidRDefault="000323E8" w:rsidP="006A4C44">
      <w:pPr>
        <w:pStyle w:val="a3"/>
        <w:numPr>
          <w:ilvl w:val="0"/>
          <w:numId w:val="19"/>
        </w:numPr>
        <w:spacing w:before="0" w:beforeAutospacing="0" w:after="0" w:afterAutospacing="0"/>
        <w:ind w:left="0" w:firstLine="0"/>
        <w:jc w:val="both"/>
        <w:rPr>
          <w:color w:val="000000"/>
          <w:sz w:val="20"/>
          <w:szCs w:val="20"/>
        </w:rPr>
      </w:pPr>
      <w:r w:rsidRPr="005559DC">
        <w:rPr>
          <w:color w:val="000000"/>
          <w:sz w:val="20"/>
          <w:szCs w:val="20"/>
        </w:rPr>
        <w:t>Прием заявок на участие в закупке заканчивается в день, указанный в Информационной карте закупки.</w:t>
      </w:r>
    </w:p>
    <w:p w:rsidR="000A2E16" w:rsidRPr="005559DC" w:rsidRDefault="000A2E16" w:rsidP="00700466">
      <w:pPr>
        <w:pStyle w:val="a3"/>
        <w:spacing w:before="0" w:beforeAutospacing="0" w:after="0" w:afterAutospacing="0"/>
        <w:jc w:val="both"/>
        <w:rPr>
          <w:color w:val="000000"/>
          <w:sz w:val="20"/>
          <w:szCs w:val="20"/>
        </w:rPr>
      </w:pPr>
    </w:p>
    <w:p w:rsidR="000323E8" w:rsidRPr="005559DC" w:rsidRDefault="000323E8" w:rsidP="00501753">
      <w:pPr>
        <w:pStyle w:val="a3"/>
        <w:numPr>
          <w:ilvl w:val="2"/>
          <w:numId w:val="14"/>
        </w:numPr>
        <w:spacing w:before="0" w:beforeAutospacing="0" w:after="0" w:afterAutospacing="0"/>
        <w:ind w:left="0" w:firstLine="0"/>
        <w:jc w:val="both"/>
        <w:rPr>
          <w:color w:val="000000"/>
          <w:sz w:val="20"/>
          <w:szCs w:val="20"/>
        </w:rPr>
      </w:pPr>
      <w:r w:rsidRPr="005559DC">
        <w:rPr>
          <w:b/>
          <w:bCs/>
          <w:color w:val="000000"/>
          <w:sz w:val="20"/>
          <w:szCs w:val="20"/>
        </w:rPr>
        <w:t>Изменения и отзыв заявок на участие в закупке</w:t>
      </w:r>
    </w:p>
    <w:p w:rsidR="000A2E16" w:rsidRPr="005559DC" w:rsidRDefault="000323E8" w:rsidP="006A4C44">
      <w:pPr>
        <w:pStyle w:val="a3"/>
        <w:numPr>
          <w:ilvl w:val="0"/>
          <w:numId w:val="20"/>
        </w:numPr>
        <w:spacing w:before="0" w:beforeAutospacing="0" w:after="0" w:afterAutospacing="0"/>
        <w:ind w:left="0" w:firstLine="0"/>
        <w:jc w:val="both"/>
        <w:rPr>
          <w:color w:val="000000"/>
          <w:sz w:val="20"/>
          <w:szCs w:val="20"/>
        </w:rPr>
      </w:pPr>
      <w:r w:rsidRPr="005559DC">
        <w:rPr>
          <w:color w:val="000000"/>
          <w:sz w:val="20"/>
          <w:szCs w:val="20"/>
        </w:rPr>
        <w:t>Участник закупки, подавший заявку на участие в закупке, вправе изменить или отозвать заявку на участие в закупке в любое время до дня вскрытия конвертов с заявками на участие в закупке. Изменение к заявке подается способом, установленным для подачи заявок на участие в закупке. При этом на конверте должно быть указано, что это изменения на участие в закупке.</w:t>
      </w:r>
    </w:p>
    <w:p w:rsidR="000A2E16" w:rsidRPr="005559DC" w:rsidRDefault="000323E8" w:rsidP="006A4C44">
      <w:pPr>
        <w:pStyle w:val="a3"/>
        <w:numPr>
          <w:ilvl w:val="0"/>
          <w:numId w:val="20"/>
        </w:numPr>
        <w:spacing w:before="0" w:beforeAutospacing="0" w:after="0" w:afterAutospacing="0"/>
        <w:ind w:left="0" w:firstLine="0"/>
        <w:jc w:val="both"/>
        <w:rPr>
          <w:color w:val="000000"/>
          <w:sz w:val="20"/>
          <w:szCs w:val="20"/>
        </w:rPr>
      </w:pPr>
      <w:r w:rsidRPr="005559DC">
        <w:rPr>
          <w:color w:val="000000"/>
          <w:sz w:val="20"/>
          <w:szCs w:val="20"/>
        </w:rPr>
        <w:t>Конверты с изменениями заявок на участие в закупке вскрываются одновременно с конвертами, содержащими заявки на участие в закупке.</w:t>
      </w:r>
    </w:p>
    <w:p w:rsidR="000323E8" w:rsidRPr="005559DC" w:rsidRDefault="000323E8" w:rsidP="006A4C44">
      <w:pPr>
        <w:pStyle w:val="a3"/>
        <w:numPr>
          <w:ilvl w:val="0"/>
          <w:numId w:val="20"/>
        </w:numPr>
        <w:spacing w:before="0" w:beforeAutospacing="0" w:after="0" w:afterAutospacing="0"/>
        <w:ind w:left="0" w:firstLine="0"/>
        <w:jc w:val="both"/>
        <w:rPr>
          <w:color w:val="000000"/>
          <w:sz w:val="20"/>
          <w:szCs w:val="20"/>
        </w:rPr>
      </w:pPr>
      <w:r w:rsidRPr="005559DC">
        <w:rPr>
          <w:color w:val="000000"/>
          <w:sz w:val="20"/>
          <w:szCs w:val="20"/>
        </w:rPr>
        <w:t xml:space="preserve">Участник </w:t>
      </w:r>
      <w:r w:rsidR="00E16D22">
        <w:rPr>
          <w:color w:val="000000"/>
          <w:sz w:val="20"/>
          <w:szCs w:val="20"/>
        </w:rPr>
        <w:t>закупки</w:t>
      </w:r>
      <w:r w:rsidRPr="005559DC">
        <w:rPr>
          <w:color w:val="000000"/>
          <w:sz w:val="20"/>
          <w:szCs w:val="20"/>
        </w:rPr>
        <w:t xml:space="preserve">, желающий отозвать свою заявку на участие в закупке, уведомляет Заказчика в письменной форме до окончания срока подачи заявок на участие в закупке. В уведомлении в обязательном порядке должно указываются наименование организации – участника </w:t>
      </w:r>
      <w:r w:rsidR="00E16D22">
        <w:rPr>
          <w:color w:val="000000"/>
          <w:sz w:val="20"/>
          <w:szCs w:val="20"/>
        </w:rPr>
        <w:t>закупки</w:t>
      </w:r>
      <w:r w:rsidRPr="005559DC">
        <w:rPr>
          <w:color w:val="000000"/>
          <w:sz w:val="20"/>
          <w:szCs w:val="20"/>
        </w:rPr>
        <w:t>, отзывающего заявку на участие в закупке. Возврат отозванной заявки на участие в закупке осуществляется при вскрытии конвертов соответствующему представителю участника либо направляется по почте после вскрытия конвертов.</w:t>
      </w:r>
    </w:p>
    <w:p w:rsidR="000A2E16" w:rsidRPr="005559DC" w:rsidRDefault="000A2E16" w:rsidP="00700466">
      <w:pPr>
        <w:pStyle w:val="a3"/>
        <w:spacing w:before="0" w:beforeAutospacing="0" w:after="0" w:afterAutospacing="0"/>
        <w:jc w:val="both"/>
        <w:rPr>
          <w:color w:val="000000"/>
          <w:sz w:val="20"/>
          <w:szCs w:val="20"/>
        </w:rPr>
      </w:pPr>
    </w:p>
    <w:p w:rsidR="000323E8" w:rsidRPr="005559DC" w:rsidRDefault="000323E8" w:rsidP="00501753">
      <w:pPr>
        <w:pStyle w:val="a3"/>
        <w:numPr>
          <w:ilvl w:val="2"/>
          <w:numId w:val="14"/>
        </w:numPr>
        <w:spacing w:before="0" w:beforeAutospacing="0" w:after="0" w:afterAutospacing="0"/>
        <w:ind w:left="0" w:firstLine="0"/>
        <w:jc w:val="both"/>
        <w:rPr>
          <w:color w:val="000000"/>
          <w:sz w:val="20"/>
          <w:szCs w:val="20"/>
        </w:rPr>
      </w:pPr>
      <w:r w:rsidRPr="005559DC">
        <w:rPr>
          <w:b/>
          <w:bCs/>
          <w:color w:val="000000"/>
          <w:sz w:val="20"/>
          <w:szCs w:val="20"/>
        </w:rPr>
        <w:t>Заявки на участие в закупке, поданные с опозданием</w:t>
      </w:r>
    </w:p>
    <w:p w:rsidR="000323E8" w:rsidRPr="00215EF8" w:rsidRDefault="000323E8" w:rsidP="00700466">
      <w:pPr>
        <w:pStyle w:val="a3"/>
        <w:spacing w:before="0" w:beforeAutospacing="0" w:after="0" w:afterAutospacing="0"/>
        <w:jc w:val="both"/>
        <w:rPr>
          <w:sz w:val="20"/>
          <w:szCs w:val="20"/>
        </w:rPr>
      </w:pPr>
      <w:bookmarkStart w:id="3" w:name="_Ref122320362"/>
      <w:bookmarkStart w:id="4" w:name="_Toc122326958"/>
      <w:bookmarkEnd w:id="3"/>
      <w:bookmarkEnd w:id="4"/>
      <w:r w:rsidRPr="00215EF8">
        <w:rPr>
          <w:sz w:val="20"/>
          <w:szCs w:val="20"/>
        </w:rPr>
        <w:t xml:space="preserve">Конверты с заявками, полученные после окончания срока их подачи, </w:t>
      </w:r>
      <w:r w:rsidR="0049021B" w:rsidRPr="00215EF8">
        <w:rPr>
          <w:sz w:val="20"/>
          <w:szCs w:val="20"/>
        </w:rPr>
        <w:t xml:space="preserve">не </w:t>
      </w:r>
      <w:r w:rsidRPr="00215EF8">
        <w:rPr>
          <w:sz w:val="20"/>
          <w:szCs w:val="20"/>
        </w:rPr>
        <w:t xml:space="preserve">вскрываются, и </w:t>
      </w:r>
      <w:r w:rsidR="0049021B" w:rsidRPr="00215EF8">
        <w:rPr>
          <w:sz w:val="20"/>
          <w:szCs w:val="20"/>
        </w:rPr>
        <w:t>не рассматриваются</w:t>
      </w:r>
      <w:r w:rsidR="00557AD9" w:rsidRPr="00215EF8">
        <w:rPr>
          <w:sz w:val="20"/>
          <w:szCs w:val="20"/>
        </w:rPr>
        <w:t xml:space="preserve">. </w:t>
      </w:r>
      <w:r w:rsidRPr="00215EF8">
        <w:rPr>
          <w:sz w:val="20"/>
          <w:szCs w:val="20"/>
        </w:rPr>
        <w:t xml:space="preserve"> </w:t>
      </w:r>
      <w:r w:rsidR="0049021B" w:rsidRPr="00215EF8">
        <w:rPr>
          <w:sz w:val="20"/>
          <w:szCs w:val="20"/>
        </w:rPr>
        <w:t xml:space="preserve"> </w:t>
      </w:r>
    </w:p>
    <w:p w:rsidR="004B53DE" w:rsidRPr="005559DC" w:rsidRDefault="004B53DE" w:rsidP="00700466">
      <w:pPr>
        <w:pStyle w:val="a3"/>
        <w:spacing w:before="0" w:beforeAutospacing="0" w:after="0" w:afterAutospacing="0"/>
        <w:jc w:val="both"/>
        <w:rPr>
          <w:color w:val="000000"/>
          <w:sz w:val="20"/>
          <w:szCs w:val="20"/>
        </w:rPr>
      </w:pPr>
    </w:p>
    <w:p w:rsidR="000323E8" w:rsidRPr="005559DC" w:rsidRDefault="000323E8" w:rsidP="00501753">
      <w:pPr>
        <w:pStyle w:val="a3"/>
        <w:numPr>
          <w:ilvl w:val="2"/>
          <w:numId w:val="14"/>
        </w:numPr>
        <w:spacing w:before="0" w:beforeAutospacing="0" w:after="0" w:afterAutospacing="0"/>
        <w:ind w:left="0" w:firstLine="0"/>
        <w:jc w:val="both"/>
        <w:rPr>
          <w:color w:val="000000"/>
          <w:sz w:val="20"/>
          <w:szCs w:val="20"/>
        </w:rPr>
      </w:pPr>
      <w:r w:rsidRPr="005559DC">
        <w:rPr>
          <w:b/>
          <w:bCs/>
          <w:color w:val="000000"/>
          <w:sz w:val="20"/>
          <w:szCs w:val="20"/>
        </w:rPr>
        <w:t>Срок действия заявок на участие в закупке</w:t>
      </w:r>
    </w:p>
    <w:p w:rsidR="000323E8" w:rsidRPr="005559DC" w:rsidRDefault="000323E8" w:rsidP="00700466">
      <w:pPr>
        <w:pStyle w:val="a3"/>
        <w:spacing w:before="0" w:beforeAutospacing="0" w:after="0" w:afterAutospacing="0"/>
        <w:jc w:val="both"/>
        <w:rPr>
          <w:color w:val="000000"/>
          <w:sz w:val="20"/>
          <w:szCs w:val="20"/>
        </w:rPr>
      </w:pPr>
      <w:r w:rsidRPr="005559DC">
        <w:rPr>
          <w:color w:val="000000"/>
          <w:sz w:val="20"/>
          <w:szCs w:val="20"/>
        </w:rPr>
        <w:t>Заявки на участие в закупке сохраняют свое действие в течени</w:t>
      </w:r>
      <w:r w:rsidR="00557AD9">
        <w:rPr>
          <w:color w:val="000000"/>
          <w:sz w:val="20"/>
          <w:szCs w:val="20"/>
        </w:rPr>
        <w:t>е</w:t>
      </w:r>
      <w:r w:rsidRPr="005559DC">
        <w:rPr>
          <w:color w:val="000000"/>
          <w:sz w:val="20"/>
          <w:szCs w:val="20"/>
        </w:rPr>
        <w:t xml:space="preserve"> 60 дней после подписания протокола, в соответствии с которым определен победитель или до даты заключения </w:t>
      </w:r>
      <w:r w:rsidR="0049021B">
        <w:rPr>
          <w:color w:val="000000"/>
          <w:sz w:val="20"/>
          <w:szCs w:val="20"/>
        </w:rPr>
        <w:t>договора</w:t>
      </w:r>
      <w:r w:rsidRPr="005559DC">
        <w:rPr>
          <w:color w:val="000000"/>
          <w:sz w:val="20"/>
          <w:szCs w:val="20"/>
        </w:rPr>
        <w:t xml:space="preserve"> с победителем (в зависимости от того, какая дата наступит раньше)</w:t>
      </w:r>
    </w:p>
    <w:p w:rsidR="00CF2B36" w:rsidRPr="005559DC" w:rsidRDefault="00CF2B36" w:rsidP="00700466">
      <w:pPr>
        <w:pStyle w:val="a3"/>
        <w:spacing w:before="0" w:beforeAutospacing="0" w:after="0" w:afterAutospacing="0"/>
        <w:jc w:val="both"/>
        <w:rPr>
          <w:color w:val="000000"/>
          <w:sz w:val="20"/>
          <w:szCs w:val="20"/>
        </w:rPr>
      </w:pPr>
    </w:p>
    <w:p w:rsidR="000323E8" w:rsidRPr="005559DC" w:rsidRDefault="000323E8" w:rsidP="00501753">
      <w:pPr>
        <w:pStyle w:val="a3"/>
        <w:numPr>
          <w:ilvl w:val="1"/>
          <w:numId w:val="10"/>
        </w:numPr>
        <w:spacing w:before="0" w:beforeAutospacing="0" w:after="0" w:afterAutospacing="0"/>
        <w:ind w:left="0" w:firstLine="0"/>
        <w:jc w:val="both"/>
        <w:rPr>
          <w:color w:val="000000"/>
          <w:sz w:val="20"/>
          <w:szCs w:val="20"/>
        </w:rPr>
      </w:pPr>
      <w:r w:rsidRPr="005559DC">
        <w:rPr>
          <w:b/>
          <w:bCs/>
          <w:color w:val="000000"/>
          <w:sz w:val="20"/>
          <w:szCs w:val="20"/>
        </w:rPr>
        <w:t>ПРОЦЕДУРЫ ОПРЕДЕЛЕНИЯ ПОБЕДИТЕЛЯ</w:t>
      </w:r>
    </w:p>
    <w:p w:rsidR="00E83C36" w:rsidRPr="005559DC" w:rsidRDefault="000323E8" w:rsidP="00501753">
      <w:pPr>
        <w:pStyle w:val="a3"/>
        <w:numPr>
          <w:ilvl w:val="2"/>
          <w:numId w:val="10"/>
        </w:numPr>
        <w:spacing w:before="0" w:beforeAutospacing="0" w:after="0" w:afterAutospacing="0"/>
        <w:ind w:left="0" w:firstLine="0"/>
        <w:jc w:val="both"/>
        <w:rPr>
          <w:color w:val="000000"/>
          <w:sz w:val="20"/>
          <w:szCs w:val="20"/>
        </w:rPr>
      </w:pPr>
      <w:r w:rsidRPr="005559DC">
        <w:rPr>
          <w:b/>
          <w:bCs/>
          <w:color w:val="000000"/>
          <w:sz w:val="20"/>
          <w:szCs w:val="20"/>
        </w:rPr>
        <w:t>Вскрытие конвертов и рассмотрение заявок на участие в закупке.</w:t>
      </w:r>
    </w:p>
    <w:p w:rsidR="00073241" w:rsidRPr="005559DC" w:rsidRDefault="000323E8" w:rsidP="006A4C44">
      <w:pPr>
        <w:pStyle w:val="a3"/>
        <w:numPr>
          <w:ilvl w:val="1"/>
          <w:numId w:val="21"/>
        </w:numPr>
        <w:spacing w:before="0" w:beforeAutospacing="0" w:after="0" w:afterAutospacing="0"/>
        <w:ind w:left="0" w:firstLine="0"/>
        <w:jc w:val="both"/>
        <w:rPr>
          <w:color w:val="000000"/>
          <w:sz w:val="20"/>
          <w:szCs w:val="20"/>
        </w:rPr>
      </w:pPr>
      <w:r w:rsidRPr="005559DC">
        <w:rPr>
          <w:color w:val="000000"/>
          <w:sz w:val="20"/>
          <w:szCs w:val="20"/>
        </w:rPr>
        <w:t>Вскрытие конвертов и рассмотрение заявок производится</w:t>
      </w:r>
      <w:r w:rsidRPr="005559DC">
        <w:rPr>
          <w:rStyle w:val="apple-converted-space"/>
          <w:color w:val="000000"/>
          <w:sz w:val="20"/>
          <w:szCs w:val="20"/>
        </w:rPr>
        <w:t xml:space="preserve"> в срок, установленный Информационной картой закупки </w:t>
      </w:r>
      <w:r w:rsidRPr="005559DC">
        <w:rPr>
          <w:color w:val="000000"/>
          <w:sz w:val="20"/>
          <w:szCs w:val="20"/>
        </w:rPr>
        <w:t xml:space="preserve">по адресу: </w:t>
      </w:r>
      <w:r w:rsidR="007C128B">
        <w:rPr>
          <w:color w:val="000000"/>
          <w:sz w:val="20"/>
          <w:szCs w:val="20"/>
        </w:rPr>
        <w:t xml:space="preserve">Автономный округ </w:t>
      </w:r>
      <w:r w:rsidR="000672EB" w:rsidRPr="000672EB">
        <w:rPr>
          <w:color w:val="000000"/>
          <w:sz w:val="20"/>
          <w:szCs w:val="20"/>
        </w:rPr>
        <w:t xml:space="preserve"> Ханты-Мансийский автономный округ − Югра, город Сургут, </w:t>
      </w:r>
      <w:r w:rsidR="007C128B" w:rsidRPr="000672EB">
        <w:rPr>
          <w:color w:val="000000"/>
          <w:sz w:val="20"/>
          <w:szCs w:val="20"/>
        </w:rPr>
        <w:t xml:space="preserve">шоссе </w:t>
      </w:r>
      <w:proofErr w:type="spellStart"/>
      <w:r w:rsidR="000672EB" w:rsidRPr="000672EB">
        <w:rPr>
          <w:color w:val="000000"/>
          <w:sz w:val="20"/>
          <w:szCs w:val="20"/>
        </w:rPr>
        <w:t>Нефтеюганское</w:t>
      </w:r>
      <w:proofErr w:type="spellEnd"/>
      <w:r w:rsidR="000672EB" w:rsidRPr="000672EB">
        <w:rPr>
          <w:color w:val="000000"/>
          <w:sz w:val="20"/>
          <w:szCs w:val="20"/>
        </w:rPr>
        <w:t xml:space="preserve">, </w:t>
      </w:r>
      <w:r w:rsidR="007C128B">
        <w:rPr>
          <w:color w:val="000000"/>
          <w:sz w:val="20"/>
          <w:szCs w:val="20"/>
        </w:rPr>
        <w:t xml:space="preserve">дом </w:t>
      </w:r>
      <w:r w:rsidR="000672EB" w:rsidRPr="000672EB">
        <w:rPr>
          <w:color w:val="000000"/>
          <w:sz w:val="20"/>
          <w:szCs w:val="20"/>
        </w:rPr>
        <w:t>15</w:t>
      </w:r>
      <w:r w:rsidRPr="005559DC">
        <w:rPr>
          <w:color w:val="000000"/>
          <w:sz w:val="20"/>
          <w:szCs w:val="20"/>
        </w:rPr>
        <w:t xml:space="preserve">. </w:t>
      </w:r>
    </w:p>
    <w:p w:rsidR="0078180C" w:rsidRPr="005559DC" w:rsidRDefault="000323E8" w:rsidP="006A4C44">
      <w:pPr>
        <w:pStyle w:val="a3"/>
        <w:numPr>
          <w:ilvl w:val="1"/>
          <w:numId w:val="21"/>
        </w:numPr>
        <w:spacing w:before="0" w:beforeAutospacing="0" w:after="0" w:afterAutospacing="0"/>
        <w:ind w:left="0" w:firstLine="0"/>
        <w:jc w:val="both"/>
        <w:rPr>
          <w:color w:val="000000"/>
          <w:sz w:val="20"/>
          <w:szCs w:val="20"/>
        </w:rPr>
      </w:pPr>
      <w:r w:rsidRPr="005559DC">
        <w:rPr>
          <w:color w:val="000000"/>
          <w:sz w:val="20"/>
          <w:szCs w:val="20"/>
        </w:rPr>
        <w:t>После вскрытия конвертов, полученные заявки проходят процедуру рассмотрения на предмет соответствия требованиям закупочной документации, по результатам которой закупочной комиссией принимается решение о допуске претендента к участию в закупке или об отказе в таком допуске.</w:t>
      </w:r>
    </w:p>
    <w:p w:rsidR="0078180C" w:rsidRPr="005559DC" w:rsidRDefault="000323E8" w:rsidP="00700466">
      <w:pPr>
        <w:pStyle w:val="a3"/>
        <w:spacing w:before="0" w:beforeAutospacing="0" w:after="0" w:afterAutospacing="0"/>
        <w:jc w:val="both"/>
        <w:rPr>
          <w:color w:val="000000"/>
          <w:sz w:val="20"/>
          <w:szCs w:val="20"/>
        </w:rPr>
      </w:pPr>
      <w:r w:rsidRPr="005559DC">
        <w:rPr>
          <w:rFonts w:eastAsiaTheme="minorHAnsi"/>
          <w:sz w:val="20"/>
          <w:szCs w:val="20"/>
          <w:lang w:eastAsia="en-US"/>
        </w:rPr>
        <w:t>Заявка на участие в закупке признается надлежащей, если она соответствует требованиям настоящей документации, извещению о закупке, а участник закупки, подавший такую заявку, соответствует требованиям, которые предъявляются к участнику закупки и указаны в законе и (или) в настоящей документации.</w:t>
      </w:r>
    </w:p>
    <w:p w:rsidR="0078180C" w:rsidRPr="005559DC" w:rsidRDefault="000323E8" w:rsidP="00700466">
      <w:pPr>
        <w:pStyle w:val="a3"/>
        <w:spacing w:before="0" w:beforeAutospacing="0" w:after="0" w:afterAutospacing="0"/>
        <w:jc w:val="both"/>
        <w:rPr>
          <w:color w:val="000000"/>
          <w:sz w:val="20"/>
          <w:szCs w:val="20"/>
        </w:rPr>
      </w:pPr>
      <w:r w:rsidRPr="005559DC">
        <w:rPr>
          <w:rFonts w:eastAsia="Calibri"/>
          <w:color w:val="000000"/>
          <w:sz w:val="20"/>
          <w:szCs w:val="20"/>
        </w:rPr>
        <w:t xml:space="preserve">По результатам рассмотрения заявок закупочной комиссией принимается решение о допуске претендента к участию в закупке или об отказе в таком допуске. </w:t>
      </w:r>
    </w:p>
    <w:p w:rsidR="002A20F4" w:rsidRPr="005559DC" w:rsidRDefault="000323E8" w:rsidP="006A4C44">
      <w:pPr>
        <w:pStyle w:val="a3"/>
        <w:numPr>
          <w:ilvl w:val="1"/>
          <w:numId w:val="21"/>
        </w:numPr>
        <w:tabs>
          <w:tab w:val="clear" w:pos="360"/>
        </w:tabs>
        <w:spacing w:before="0" w:beforeAutospacing="0" w:after="0" w:afterAutospacing="0"/>
        <w:ind w:left="0" w:firstLine="0"/>
        <w:jc w:val="both"/>
        <w:rPr>
          <w:color w:val="000000"/>
          <w:sz w:val="20"/>
          <w:szCs w:val="20"/>
        </w:rPr>
      </w:pPr>
      <w:proofErr w:type="gramStart"/>
      <w:r w:rsidRPr="005559DC">
        <w:rPr>
          <w:color w:val="000000"/>
          <w:sz w:val="20"/>
          <w:szCs w:val="20"/>
        </w:rPr>
        <w:t xml:space="preserve">Комиссия ведет протокол рассмотрения заявок на участие в закупке, в котором должны содержаться сведения о дате, времени, месте вскрытия конвертов и рассмотрения заявок, месте, дате, времени поступления заявок от участников </w:t>
      </w:r>
      <w:r w:rsidR="00E16D22">
        <w:rPr>
          <w:color w:val="000000"/>
          <w:sz w:val="20"/>
          <w:szCs w:val="20"/>
        </w:rPr>
        <w:t>закупки</w:t>
      </w:r>
      <w:r w:rsidRPr="005559DC">
        <w:rPr>
          <w:color w:val="000000"/>
          <w:sz w:val="20"/>
          <w:szCs w:val="20"/>
        </w:rPr>
        <w:t>, наименовании участников заказа, заявки которых были рассмотрены, о перечне представленных ими документов, о решении комиссии о допуске (отклонении) заявок, дате составления протокола.</w:t>
      </w:r>
      <w:proofErr w:type="gramEnd"/>
    </w:p>
    <w:p w:rsidR="000323E8" w:rsidRPr="005559DC" w:rsidRDefault="000323E8" w:rsidP="006A4C44">
      <w:pPr>
        <w:pStyle w:val="a3"/>
        <w:numPr>
          <w:ilvl w:val="1"/>
          <w:numId w:val="21"/>
        </w:numPr>
        <w:tabs>
          <w:tab w:val="clear" w:pos="360"/>
        </w:tabs>
        <w:spacing w:before="0" w:beforeAutospacing="0" w:after="0" w:afterAutospacing="0"/>
        <w:ind w:left="0" w:firstLine="0"/>
        <w:jc w:val="both"/>
        <w:rPr>
          <w:color w:val="000000"/>
          <w:sz w:val="20"/>
          <w:szCs w:val="20"/>
        </w:rPr>
      </w:pPr>
      <w:r w:rsidRPr="005559DC">
        <w:rPr>
          <w:color w:val="000000"/>
          <w:sz w:val="20"/>
          <w:szCs w:val="20"/>
        </w:rPr>
        <w:t>Протокол подписывается всеми присутствующими членами комиссии в течение пяти рабочих дней, следующих после дня окончания рассмотрения заявок.</w:t>
      </w:r>
    </w:p>
    <w:p w:rsidR="002A20F4" w:rsidRPr="005559DC" w:rsidRDefault="002A20F4" w:rsidP="00700466">
      <w:pPr>
        <w:pStyle w:val="a3"/>
        <w:spacing w:before="0" w:beforeAutospacing="0" w:after="0" w:afterAutospacing="0"/>
        <w:jc w:val="both"/>
        <w:rPr>
          <w:color w:val="000000"/>
          <w:sz w:val="20"/>
          <w:szCs w:val="20"/>
        </w:rPr>
      </w:pPr>
    </w:p>
    <w:p w:rsidR="000323E8" w:rsidRPr="005559DC" w:rsidRDefault="000323E8" w:rsidP="00501753">
      <w:pPr>
        <w:pStyle w:val="a3"/>
        <w:numPr>
          <w:ilvl w:val="2"/>
          <w:numId w:val="10"/>
        </w:numPr>
        <w:spacing w:before="0" w:beforeAutospacing="0" w:after="0" w:afterAutospacing="0"/>
        <w:ind w:left="0" w:firstLine="0"/>
        <w:jc w:val="both"/>
        <w:rPr>
          <w:color w:val="000000"/>
          <w:sz w:val="20"/>
          <w:szCs w:val="20"/>
        </w:rPr>
      </w:pPr>
      <w:r w:rsidRPr="005559DC">
        <w:rPr>
          <w:b/>
          <w:bCs/>
          <w:color w:val="000000"/>
          <w:sz w:val="20"/>
          <w:szCs w:val="20"/>
        </w:rPr>
        <w:t xml:space="preserve">Оценка, сравнение и предварительное ранжирование </w:t>
      </w:r>
      <w:proofErr w:type="spellStart"/>
      <w:r w:rsidRPr="005559DC">
        <w:rPr>
          <w:b/>
          <w:bCs/>
          <w:color w:val="000000"/>
          <w:sz w:val="20"/>
          <w:szCs w:val="20"/>
        </w:rPr>
        <w:t>неотклоненных</w:t>
      </w:r>
      <w:proofErr w:type="spellEnd"/>
      <w:r w:rsidRPr="005559DC">
        <w:rPr>
          <w:b/>
          <w:bCs/>
          <w:color w:val="000000"/>
          <w:sz w:val="20"/>
          <w:szCs w:val="20"/>
        </w:rPr>
        <w:t xml:space="preserve"> предложений</w:t>
      </w:r>
      <w:r w:rsidRPr="005559DC">
        <w:rPr>
          <w:color w:val="000000"/>
          <w:sz w:val="20"/>
          <w:szCs w:val="20"/>
        </w:rPr>
        <w:t>.</w:t>
      </w:r>
    </w:p>
    <w:p w:rsidR="002A20F4" w:rsidRPr="005559DC" w:rsidRDefault="000323E8" w:rsidP="006A4C44">
      <w:pPr>
        <w:pStyle w:val="a3"/>
        <w:numPr>
          <w:ilvl w:val="2"/>
          <w:numId w:val="21"/>
        </w:numPr>
        <w:tabs>
          <w:tab w:val="clear" w:pos="928"/>
        </w:tabs>
        <w:spacing w:before="0" w:beforeAutospacing="0" w:after="0" w:afterAutospacing="0"/>
        <w:ind w:left="0" w:firstLine="0"/>
        <w:jc w:val="both"/>
        <w:rPr>
          <w:color w:val="000000"/>
          <w:sz w:val="20"/>
          <w:szCs w:val="20"/>
        </w:rPr>
      </w:pPr>
      <w:r w:rsidRPr="005559DC">
        <w:rPr>
          <w:color w:val="000000"/>
          <w:sz w:val="20"/>
          <w:szCs w:val="20"/>
        </w:rPr>
        <w:t xml:space="preserve">Оценка, сравнение и предварительное ранжирование </w:t>
      </w:r>
      <w:proofErr w:type="spellStart"/>
      <w:r w:rsidRPr="005559DC">
        <w:rPr>
          <w:color w:val="000000"/>
          <w:sz w:val="20"/>
          <w:szCs w:val="20"/>
        </w:rPr>
        <w:t>неотклоненных</w:t>
      </w:r>
      <w:proofErr w:type="spellEnd"/>
      <w:r w:rsidRPr="005559DC">
        <w:rPr>
          <w:color w:val="000000"/>
          <w:sz w:val="20"/>
          <w:szCs w:val="20"/>
        </w:rPr>
        <w:t xml:space="preserve"> предложений проводится</w:t>
      </w:r>
      <w:r w:rsidRPr="005559DC">
        <w:rPr>
          <w:rStyle w:val="apple-converted-space"/>
          <w:color w:val="000000"/>
          <w:sz w:val="20"/>
          <w:szCs w:val="20"/>
        </w:rPr>
        <w:t> в срок, установленный Информационной картой закупки, </w:t>
      </w:r>
      <w:r w:rsidRPr="005559DC">
        <w:rPr>
          <w:color w:val="000000"/>
          <w:sz w:val="20"/>
          <w:szCs w:val="20"/>
        </w:rPr>
        <w:t>в соответствии с критериями, указанными Информационной карте закупке.</w:t>
      </w:r>
    </w:p>
    <w:p w:rsidR="002A20F4" w:rsidRPr="005559DC" w:rsidRDefault="000323E8" w:rsidP="006A4C44">
      <w:pPr>
        <w:pStyle w:val="a3"/>
        <w:numPr>
          <w:ilvl w:val="2"/>
          <w:numId w:val="21"/>
        </w:numPr>
        <w:tabs>
          <w:tab w:val="clear" w:pos="928"/>
        </w:tabs>
        <w:spacing w:before="0" w:beforeAutospacing="0" w:after="0" w:afterAutospacing="0"/>
        <w:ind w:left="0" w:firstLine="0"/>
        <w:jc w:val="both"/>
        <w:rPr>
          <w:color w:val="000000"/>
          <w:sz w:val="20"/>
          <w:szCs w:val="20"/>
        </w:rPr>
      </w:pPr>
      <w:r w:rsidRPr="005559DC">
        <w:rPr>
          <w:color w:val="000000"/>
          <w:sz w:val="20"/>
          <w:szCs w:val="20"/>
        </w:rPr>
        <w:t xml:space="preserve">В ходе данной процедуры комиссией принимается решение о присвоении заявкам участников номеров </w:t>
      </w:r>
      <w:r w:rsidRPr="005559DC">
        <w:rPr>
          <w:rFonts w:eastAsiaTheme="minorHAnsi"/>
          <w:sz w:val="20"/>
          <w:szCs w:val="20"/>
          <w:lang w:eastAsia="en-US"/>
        </w:rPr>
        <w:t xml:space="preserve">в порядке уменьшения степени выгодности содержащихся в них условий исполнения </w:t>
      </w:r>
      <w:r w:rsidR="00E02FB0">
        <w:rPr>
          <w:rFonts w:eastAsiaTheme="minorHAnsi"/>
          <w:sz w:val="20"/>
          <w:szCs w:val="20"/>
          <w:lang w:eastAsia="en-US"/>
        </w:rPr>
        <w:t>договора</w:t>
      </w:r>
      <w:r w:rsidRPr="005559DC">
        <w:rPr>
          <w:color w:val="000000"/>
          <w:sz w:val="20"/>
          <w:szCs w:val="20"/>
        </w:rPr>
        <w:t>.</w:t>
      </w:r>
    </w:p>
    <w:p w:rsidR="000323E8" w:rsidRPr="005559DC" w:rsidRDefault="000323E8" w:rsidP="006A4C44">
      <w:pPr>
        <w:pStyle w:val="a3"/>
        <w:numPr>
          <w:ilvl w:val="2"/>
          <w:numId w:val="21"/>
        </w:numPr>
        <w:tabs>
          <w:tab w:val="clear" w:pos="928"/>
        </w:tabs>
        <w:spacing w:before="0" w:beforeAutospacing="0" w:after="0" w:afterAutospacing="0"/>
        <w:ind w:left="0" w:firstLine="0"/>
        <w:jc w:val="both"/>
        <w:rPr>
          <w:color w:val="000000"/>
          <w:sz w:val="20"/>
          <w:szCs w:val="20"/>
        </w:rPr>
      </w:pPr>
      <w:r w:rsidRPr="005559DC">
        <w:rPr>
          <w:color w:val="000000"/>
          <w:sz w:val="20"/>
          <w:szCs w:val="20"/>
        </w:rPr>
        <w:t>Оценка заявок проводится</w:t>
      </w:r>
      <w:r w:rsidRPr="005559DC">
        <w:rPr>
          <w:rStyle w:val="apple-converted-space"/>
          <w:color w:val="000000"/>
          <w:sz w:val="20"/>
          <w:szCs w:val="20"/>
        </w:rPr>
        <w:t> </w:t>
      </w:r>
      <w:r w:rsidRPr="005559DC">
        <w:rPr>
          <w:color w:val="000000"/>
          <w:sz w:val="20"/>
          <w:szCs w:val="20"/>
        </w:rPr>
        <w:t>закупочной</w:t>
      </w:r>
      <w:r w:rsidRPr="005559DC">
        <w:rPr>
          <w:rStyle w:val="apple-converted-space"/>
          <w:color w:val="000000"/>
          <w:sz w:val="20"/>
          <w:szCs w:val="20"/>
        </w:rPr>
        <w:t> </w:t>
      </w:r>
      <w:r w:rsidRPr="005559DC">
        <w:rPr>
          <w:color w:val="000000"/>
          <w:sz w:val="20"/>
          <w:szCs w:val="20"/>
        </w:rPr>
        <w:t>комиссией в следующей последовательности:</w:t>
      </w:r>
    </w:p>
    <w:p w:rsidR="002A20F4" w:rsidRPr="005559DC" w:rsidRDefault="000323E8" w:rsidP="006A4C44">
      <w:pPr>
        <w:pStyle w:val="western"/>
        <w:numPr>
          <w:ilvl w:val="0"/>
          <w:numId w:val="22"/>
        </w:numPr>
        <w:spacing w:before="0" w:beforeAutospacing="0" w:after="0" w:afterAutospacing="0"/>
        <w:ind w:left="0" w:firstLine="0"/>
        <w:jc w:val="both"/>
        <w:rPr>
          <w:color w:val="000000"/>
          <w:sz w:val="20"/>
          <w:szCs w:val="20"/>
        </w:rPr>
      </w:pPr>
      <w:r w:rsidRPr="005559DC">
        <w:rPr>
          <w:color w:val="000000"/>
          <w:sz w:val="20"/>
          <w:szCs w:val="20"/>
        </w:rPr>
        <w:t>определение рейтинга каждой заявки участника закупки;</w:t>
      </w:r>
    </w:p>
    <w:p w:rsidR="000323E8" w:rsidRPr="005559DC" w:rsidRDefault="000323E8" w:rsidP="006A4C44">
      <w:pPr>
        <w:pStyle w:val="western"/>
        <w:numPr>
          <w:ilvl w:val="0"/>
          <w:numId w:val="22"/>
        </w:numPr>
        <w:spacing w:before="0" w:beforeAutospacing="0" w:after="0" w:afterAutospacing="0"/>
        <w:ind w:left="0" w:firstLine="0"/>
        <w:jc w:val="both"/>
        <w:rPr>
          <w:color w:val="000000"/>
          <w:sz w:val="20"/>
          <w:szCs w:val="20"/>
        </w:rPr>
      </w:pPr>
      <w:r w:rsidRPr="005559DC">
        <w:rPr>
          <w:color w:val="000000"/>
          <w:sz w:val="20"/>
          <w:szCs w:val="20"/>
        </w:rPr>
        <w:t>ранжирование заявок:</w:t>
      </w:r>
    </w:p>
    <w:p w:rsidR="002A20F4" w:rsidRPr="005559DC" w:rsidRDefault="000323E8" w:rsidP="00700466">
      <w:pPr>
        <w:pStyle w:val="western"/>
        <w:spacing w:before="0" w:beforeAutospacing="0" w:after="0" w:afterAutospacing="0"/>
        <w:jc w:val="both"/>
        <w:rPr>
          <w:color w:val="000000"/>
          <w:sz w:val="20"/>
          <w:szCs w:val="20"/>
        </w:rPr>
      </w:pPr>
      <w:r w:rsidRPr="005559DC">
        <w:rPr>
          <w:color w:val="000000"/>
          <w:sz w:val="20"/>
          <w:szCs w:val="20"/>
        </w:rPr>
        <w:t>номер 1 получает заявка с более высоким рейтингом по каждой заявке, далее порядковые номера выставля</w:t>
      </w:r>
      <w:r w:rsidR="002A20F4" w:rsidRPr="005559DC">
        <w:rPr>
          <w:color w:val="000000"/>
          <w:sz w:val="20"/>
          <w:szCs w:val="20"/>
        </w:rPr>
        <w:t>ются по мере снижения рейтинга;</w:t>
      </w:r>
    </w:p>
    <w:p w:rsidR="000323E8" w:rsidRPr="005559DC" w:rsidRDefault="000323E8" w:rsidP="006A4C44">
      <w:pPr>
        <w:pStyle w:val="western"/>
        <w:numPr>
          <w:ilvl w:val="0"/>
          <w:numId w:val="22"/>
        </w:numPr>
        <w:spacing w:before="0" w:beforeAutospacing="0" w:after="0" w:afterAutospacing="0"/>
        <w:ind w:left="0" w:firstLine="0"/>
        <w:jc w:val="both"/>
        <w:rPr>
          <w:color w:val="000000"/>
          <w:sz w:val="20"/>
          <w:szCs w:val="20"/>
        </w:rPr>
      </w:pPr>
      <w:r w:rsidRPr="005559DC">
        <w:rPr>
          <w:color w:val="000000"/>
          <w:sz w:val="20"/>
          <w:szCs w:val="20"/>
        </w:rPr>
        <w:t xml:space="preserve">при равенстве показателей меньший номер получает заявка, </w:t>
      </w:r>
      <w:r w:rsidRPr="005559DC">
        <w:rPr>
          <w:rFonts w:eastAsiaTheme="minorHAnsi"/>
          <w:sz w:val="20"/>
          <w:szCs w:val="20"/>
          <w:lang w:eastAsia="en-US"/>
        </w:rPr>
        <w:t>которая поступила ранее других заявок на участие в закупке, содержащих такие же условия</w:t>
      </w:r>
      <w:r w:rsidRPr="005559DC">
        <w:rPr>
          <w:color w:val="000000"/>
          <w:sz w:val="20"/>
          <w:szCs w:val="20"/>
        </w:rPr>
        <w:t>.</w:t>
      </w:r>
    </w:p>
    <w:p w:rsidR="000323E8" w:rsidRPr="005559DC" w:rsidRDefault="000323E8" w:rsidP="00700466">
      <w:pPr>
        <w:pStyle w:val="western"/>
        <w:spacing w:before="0" w:beforeAutospacing="0" w:after="0" w:afterAutospacing="0"/>
        <w:jc w:val="both"/>
        <w:rPr>
          <w:color w:val="000000"/>
          <w:sz w:val="20"/>
          <w:szCs w:val="20"/>
        </w:rPr>
      </w:pPr>
      <w:r w:rsidRPr="005559DC">
        <w:rPr>
          <w:color w:val="000000"/>
          <w:sz w:val="20"/>
          <w:szCs w:val="20"/>
        </w:rPr>
        <w:t>Результат оценки заявок оформляется в виде таблицы:</w:t>
      </w:r>
    </w:p>
    <w:tbl>
      <w:tblPr>
        <w:tblW w:w="991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1738"/>
        <w:gridCol w:w="4756"/>
        <w:gridCol w:w="3424"/>
      </w:tblGrid>
      <w:tr w:rsidR="000323E8" w:rsidRPr="005559DC" w:rsidTr="00615D31">
        <w:trPr>
          <w:trHeight w:val="584"/>
          <w:tblCellSpacing w:w="0" w:type="dxa"/>
        </w:trPr>
        <w:tc>
          <w:tcPr>
            <w:tcW w:w="1738" w:type="dxa"/>
            <w:shd w:val="clear" w:color="auto" w:fill="FFFFFF"/>
          </w:tcPr>
          <w:p w:rsidR="000323E8" w:rsidRPr="005559DC" w:rsidRDefault="000323E8" w:rsidP="00700466">
            <w:pPr>
              <w:pStyle w:val="western"/>
              <w:spacing w:before="0" w:beforeAutospacing="0" w:after="0" w:afterAutospacing="0"/>
              <w:jc w:val="center"/>
              <w:rPr>
                <w:color w:val="000000"/>
                <w:sz w:val="20"/>
                <w:szCs w:val="20"/>
              </w:rPr>
            </w:pPr>
            <w:r w:rsidRPr="005559DC">
              <w:rPr>
                <w:color w:val="000000"/>
                <w:sz w:val="20"/>
                <w:szCs w:val="20"/>
              </w:rPr>
              <w:t>Результат ранжирования заявок</w:t>
            </w:r>
          </w:p>
        </w:tc>
        <w:tc>
          <w:tcPr>
            <w:tcW w:w="4756" w:type="dxa"/>
            <w:shd w:val="clear" w:color="auto" w:fill="FFFFFF"/>
          </w:tcPr>
          <w:p w:rsidR="000323E8" w:rsidRPr="005559DC" w:rsidRDefault="000323E8" w:rsidP="00700466">
            <w:pPr>
              <w:pStyle w:val="western"/>
              <w:spacing w:before="0" w:beforeAutospacing="0" w:after="0" w:afterAutospacing="0"/>
              <w:jc w:val="center"/>
              <w:rPr>
                <w:color w:val="000000"/>
                <w:sz w:val="20"/>
                <w:szCs w:val="20"/>
              </w:rPr>
            </w:pPr>
            <w:r w:rsidRPr="005559DC">
              <w:rPr>
                <w:color w:val="000000"/>
                <w:sz w:val="20"/>
                <w:szCs w:val="20"/>
              </w:rPr>
              <w:t>Наименование</w:t>
            </w:r>
          </w:p>
          <w:p w:rsidR="000323E8" w:rsidRPr="005559DC" w:rsidRDefault="000323E8" w:rsidP="00700466">
            <w:pPr>
              <w:pStyle w:val="western"/>
              <w:spacing w:before="0" w:beforeAutospacing="0" w:after="0" w:afterAutospacing="0"/>
              <w:jc w:val="center"/>
              <w:rPr>
                <w:color w:val="000000"/>
                <w:sz w:val="20"/>
                <w:szCs w:val="20"/>
              </w:rPr>
            </w:pPr>
            <w:r w:rsidRPr="005559DC">
              <w:rPr>
                <w:color w:val="000000"/>
                <w:sz w:val="20"/>
                <w:szCs w:val="20"/>
              </w:rPr>
              <w:t>участника</w:t>
            </w:r>
          </w:p>
        </w:tc>
        <w:tc>
          <w:tcPr>
            <w:tcW w:w="3424" w:type="dxa"/>
            <w:shd w:val="clear" w:color="auto" w:fill="FFFFFF"/>
          </w:tcPr>
          <w:p w:rsidR="000323E8" w:rsidRPr="005559DC" w:rsidRDefault="000323E8" w:rsidP="00700466">
            <w:pPr>
              <w:pStyle w:val="western"/>
              <w:spacing w:before="0" w:beforeAutospacing="0" w:after="0" w:afterAutospacing="0"/>
              <w:jc w:val="center"/>
              <w:rPr>
                <w:color w:val="000000"/>
                <w:sz w:val="20"/>
                <w:szCs w:val="20"/>
              </w:rPr>
            </w:pPr>
            <w:r w:rsidRPr="005559DC">
              <w:rPr>
                <w:color w:val="000000"/>
                <w:sz w:val="20"/>
                <w:szCs w:val="20"/>
              </w:rPr>
              <w:t>Рейтинг,</w:t>
            </w:r>
          </w:p>
          <w:p w:rsidR="000323E8" w:rsidRPr="005559DC" w:rsidRDefault="000323E8" w:rsidP="00700466">
            <w:pPr>
              <w:pStyle w:val="western"/>
              <w:spacing w:before="0" w:beforeAutospacing="0" w:after="0" w:afterAutospacing="0"/>
              <w:jc w:val="center"/>
              <w:rPr>
                <w:color w:val="000000"/>
                <w:sz w:val="20"/>
                <w:szCs w:val="20"/>
              </w:rPr>
            </w:pPr>
            <w:proofErr w:type="gramStart"/>
            <w:r w:rsidRPr="005559DC">
              <w:rPr>
                <w:color w:val="000000"/>
                <w:sz w:val="20"/>
                <w:szCs w:val="20"/>
              </w:rPr>
              <w:t>присуждаемый</w:t>
            </w:r>
            <w:proofErr w:type="gramEnd"/>
            <w:r w:rsidRPr="005559DC">
              <w:rPr>
                <w:color w:val="000000"/>
                <w:sz w:val="20"/>
                <w:szCs w:val="20"/>
              </w:rPr>
              <w:t xml:space="preserve"> заявке</w:t>
            </w:r>
          </w:p>
        </w:tc>
      </w:tr>
      <w:tr w:rsidR="000323E8" w:rsidRPr="005559DC" w:rsidTr="00615D31">
        <w:trPr>
          <w:trHeight w:val="19"/>
          <w:tblCellSpacing w:w="0" w:type="dxa"/>
        </w:trPr>
        <w:tc>
          <w:tcPr>
            <w:tcW w:w="1738" w:type="dxa"/>
            <w:shd w:val="clear" w:color="auto" w:fill="FFFFFF"/>
          </w:tcPr>
          <w:p w:rsidR="000323E8" w:rsidRPr="005559DC" w:rsidRDefault="000323E8" w:rsidP="00700466">
            <w:pPr>
              <w:pStyle w:val="western"/>
              <w:spacing w:before="0" w:beforeAutospacing="0" w:after="0" w:afterAutospacing="0"/>
              <w:jc w:val="both"/>
              <w:rPr>
                <w:color w:val="000000"/>
                <w:sz w:val="20"/>
                <w:szCs w:val="20"/>
              </w:rPr>
            </w:pPr>
          </w:p>
        </w:tc>
        <w:tc>
          <w:tcPr>
            <w:tcW w:w="4756" w:type="dxa"/>
            <w:shd w:val="clear" w:color="auto" w:fill="FFFFFF"/>
          </w:tcPr>
          <w:p w:rsidR="000323E8" w:rsidRPr="005559DC" w:rsidRDefault="000323E8" w:rsidP="00700466">
            <w:pPr>
              <w:pStyle w:val="western"/>
              <w:spacing w:before="0" w:beforeAutospacing="0" w:after="0" w:afterAutospacing="0"/>
              <w:jc w:val="both"/>
              <w:rPr>
                <w:color w:val="000000"/>
                <w:sz w:val="20"/>
                <w:szCs w:val="20"/>
              </w:rPr>
            </w:pPr>
          </w:p>
        </w:tc>
        <w:tc>
          <w:tcPr>
            <w:tcW w:w="3424" w:type="dxa"/>
            <w:shd w:val="clear" w:color="auto" w:fill="FFFFFF"/>
          </w:tcPr>
          <w:p w:rsidR="000323E8" w:rsidRPr="005559DC" w:rsidRDefault="000323E8" w:rsidP="00700466">
            <w:pPr>
              <w:pStyle w:val="western"/>
              <w:spacing w:before="0" w:beforeAutospacing="0" w:after="0" w:afterAutospacing="0"/>
              <w:jc w:val="both"/>
              <w:rPr>
                <w:color w:val="000000"/>
                <w:sz w:val="20"/>
                <w:szCs w:val="20"/>
              </w:rPr>
            </w:pPr>
          </w:p>
        </w:tc>
      </w:tr>
      <w:tr w:rsidR="000323E8" w:rsidRPr="005559DC" w:rsidTr="00615D31">
        <w:trPr>
          <w:tblCellSpacing w:w="0" w:type="dxa"/>
        </w:trPr>
        <w:tc>
          <w:tcPr>
            <w:tcW w:w="1738" w:type="dxa"/>
            <w:shd w:val="clear" w:color="auto" w:fill="FFFFFF"/>
          </w:tcPr>
          <w:p w:rsidR="000323E8" w:rsidRPr="005559DC" w:rsidRDefault="000323E8" w:rsidP="00700466">
            <w:pPr>
              <w:pStyle w:val="western"/>
              <w:spacing w:before="0" w:beforeAutospacing="0" w:after="0" w:afterAutospacing="0"/>
              <w:jc w:val="both"/>
              <w:rPr>
                <w:color w:val="000000"/>
                <w:sz w:val="20"/>
                <w:szCs w:val="20"/>
              </w:rPr>
            </w:pPr>
          </w:p>
        </w:tc>
        <w:tc>
          <w:tcPr>
            <w:tcW w:w="4756" w:type="dxa"/>
            <w:shd w:val="clear" w:color="auto" w:fill="FFFFFF"/>
          </w:tcPr>
          <w:p w:rsidR="000323E8" w:rsidRPr="005559DC" w:rsidRDefault="000323E8" w:rsidP="00700466">
            <w:pPr>
              <w:pStyle w:val="western"/>
              <w:spacing w:before="0" w:beforeAutospacing="0" w:after="0" w:afterAutospacing="0"/>
              <w:jc w:val="both"/>
              <w:rPr>
                <w:color w:val="000000"/>
                <w:sz w:val="20"/>
                <w:szCs w:val="20"/>
              </w:rPr>
            </w:pPr>
          </w:p>
        </w:tc>
        <w:tc>
          <w:tcPr>
            <w:tcW w:w="3424" w:type="dxa"/>
            <w:shd w:val="clear" w:color="auto" w:fill="FFFFFF"/>
          </w:tcPr>
          <w:p w:rsidR="000323E8" w:rsidRPr="005559DC" w:rsidRDefault="000323E8" w:rsidP="00700466">
            <w:pPr>
              <w:pStyle w:val="western"/>
              <w:spacing w:before="0" w:beforeAutospacing="0" w:after="0" w:afterAutospacing="0"/>
              <w:jc w:val="both"/>
              <w:rPr>
                <w:color w:val="000000"/>
                <w:sz w:val="20"/>
                <w:szCs w:val="20"/>
                <w:lang w:val="en-US"/>
              </w:rPr>
            </w:pPr>
          </w:p>
        </w:tc>
      </w:tr>
    </w:tbl>
    <w:p w:rsidR="001810C4" w:rsidRPr="005559DC" w:rsidRDefault="000323E8" w:rsidP="006A4C44">
      <w:pPr>
        <w:pStyle w:val="a3"/>
        <w:numPr>
          <w:ilvl w:val="1"/>
          <w:numId w:val="23"/>
        </w:numPr>
        <w:tabs>
          <w:tab w:val="clear" w:pos="360"/>
        </w:tabs>
        <w:spacing w:before="0" w:beforeAutospacing="0" w:after="0" w:afterAutospacing="0"/>
        <w:ind w:left="0" w:firstLine="0"/>
        <w:jc w:val="both"/>
        <w:rPr>
          <w:color w:val="000000"/>
          <w:sz w:val="20"/>
          <w:szCs w:val="20"/>
        </w:rPr>
      </w:pPr>
      <w:r w:rsidRPr="005559DC">
        <w:rPr>
          <w:color w:val="000000"/>
          <w:sz w:val="20"/>
          <w:szCs w:val="20"/>
        </w:rPr>
        <w:t xml:space="preserve">Если </w:t>
      </w:r>
      <w:proofErr w:type="gramStart"/>
      <w:r w:rsidRPr="005559DC">
        <w:rPr>
          <w:color w:val="000000"/>
          <w:sz w:val="20"/>
          <w:szCs w:val="20"/>
        </w:rPr>
        <w:t>по результатам оценки заявок на участие в закупке принято решение о допуске к участию</w:t>
      </w:r>
      <w:proofErr w:type="gramEnd"/>
      <w:r w:rsidRPr="005559DC">
        <w:rPr>
          <w:color w:val="000000"/>
          <w:sz w:val="20"/>
          <w:szCs w:val="20"/>
        </w:rPr>
        <w:t xml:space="preserve"> в закупке только одной заявки, ранжирования заявок не производится.</w:t>
      </w:r>
    </w:p>
    <w:p w:rsidR="001810C4" w:rsidRPr="005559DC" w:rsidRDefault="000323E8" w:rsidP="006A4C44">
      <w:pPr>
        <w:pStyle w:val="a3"/>
        <w:numPr>
          <w:ilvl w:val="1"/>
          <w:numId w:val="23"/>
        </w:numPr>
        <w:tabs>
          <w:tab w:val="clear" w:pos="360"/>
        </w:tabs>
        <w:spacing w:before="0" w:beforeAutospacing="0" w:after="0" w:afterAutospacing="0"/>
        <w:ind w:left="0" w:firstLine="0"/>
        <w:jc w:val="both"/>
        <w:rPr>
          <w:color w:val="000000"/>
          <w:sz w:val="20"/>
          <w:szCs w:val="20"/>
        </w:rPr>
      </w:pPr>
      <w:r w:rsidRPr="005559DC">
        <w:rPr>
          <w:color w:val="000000"/>
          <w:sz w:val="20"/>
          <w:szCs w:val="20"/>
        </w:rPr>
        <w:t>Если в случаях, указанных в настоящей документации о закупке процедура переторжки не проводится, определение победителя закупки производится по результатам оценки заявок на участие в закупке.</w:t>
      </w:r>
    </w:p>
    <w:p w:rsidR="000323E8" w:rsidRPr="005559DC" w:rsidRDefault="000323E8" w:rsidP="006A4C44">
      <w:pPr>
        <w:pStyle w:val="a3"/>
        <w:numPr>
          <w:ilvl w:val="1"/>
          <w:numId w:val="23"/>
        </w:numPr>
        <w:tabs>
          <w:tab w:val="clear" w:pos="360"/>
        </w:tabs>
        <w:spacing w:before="0" w:beforeAutospacing="0" w:after="0" w:afterAutospacing="0"/>
        <w:ind w:left="0" w:firstLine="0"/>
        <w:jc w:val="both"/>
        <w:rPr>
          <w:color w:val="000000"/>
          <w:sz w:val="20"/>
          <w:szCs w:val="20"/>
        </w:rPr>
      </w:pPr>
      <w:proofErr w:type="gramStart"/>
      <w:r w:rsidRPr="005559DC">
        <w:rPr>
          <w:color w:val="000000"/>
          <w:sz w:val="20"/>
          <w:szCs w:val="20"/>
        </w:rPr>
        <w:t>Комиссия ведет протокол оценки и сопоставления заявок на участие в закупке, в котором должны содержаться сведения о месте, дате, времени проведения оценки и сопоставления заявок, о порядке оценки и о сопоставлении заявок на участие в закупке,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w:t>
      </w:r>
      <w:proofErr w:type="gramEnd"/>
      <w:r w:rsidRPr="005559DC">
        <w:rPr>
          <w:color w:val="000000"/>
          <w:sz w:val="20"/>
          <w:szCs w:val="20"/>
        </w:rPr>
        <w:t xml:space="preserve"> закупке, о принятом на основании результатов оценки и сопоставления заявок решении о присвоении заявкам порядковых номеров в результате ранжирования, а если определялся победитель, то сведения об участнике, признанном победителем закупки, а также наименования и почтовые адреса участников закупки, заявкам которых присвоен первый и второй номера.</w:t>
      </w:r>
    </w:p>
    <w:p w:rsidR="004A00D7" w:rsidRDefault="000323E8" w:rsidP="00700466">
      <w:pPr>
        <w:pStyle w:val="a3"/>
        <w:spacing w:before="0" w:beforeAutospacing="0" w:after="0" w:afterAutospacing="0"/>
        <w:jc w:val="both"/>
        <w:rPr>
          <w:color w:val="000000"/>
          <w:sz w:val="20"/>
          <w:szCs w:val="20"/>
        </w:rPr>
      </w:pPr>
      <w:r w:rsidRPr="005559DC">
        <w:rPr>
          <w:color w:val="000000"/>
          <w:sz w:val="20"/>
          <w:szCs w:val="20"/>
        </w:rPr>
        <w:t>Протокол подписывается всеми присутствующими членами комиссии в течение пяти рабочих дней, следу</w:t>
      </w:r>
      <w:r w:rsidR="004A00D7" w:rsidRPr="005559DC">
        <w:rPr>
          <w:color w:val="000000"/>
          <w:sz w:val="20"/>
          <w:szCs w:val="20"/>
        </w:rPr>
        <w:t>ющих после дня его составления.</w:t>
      </w:r>
    </w:p>
    <w:p w:rsidR="00E02FB0" w:rsidRPr="005559DC" w:rsidRDefault="00E02FB0" w:rsidP="00700466">
      <w:pPr>
        <w:pStyle w:val="a3"/>
        <w:spacing w:before="0" w:beforeAutospacing="0" w:after="0" w:afterAutospacing="0"/>
        <w:jc w:val="both"/>
        <w:rPr>
          <w:color w:val="000000"/>
          <w:sz w:val="20"/>
          <w:szCs w:val="20"/>
        </w:rPr>
      </w:pPr>
    </w:p>
    <w:p w:rsidR="000323E8" w:rsidRPr="005559DC" w:rsidRDefault="000323E8" w:rsidP="006A4C44">
      <w:pPr>
        <w:pStyle w:val="a3"/>
        <w:numPr>
          <w:ilvl w:val="1"/>
          <w:numId w:val="23"/>
        </w:numPr>
        <w:tabs>
          <w:tab w:val="clear" w:pos="360"/>
        </w:tabs>
        <w:spacing w:before="0" w:beforeAutospacing="0" w:after="0" w:afterAutospacing="0"/>
        <w:ind w:left="0" w:firstLine="0"/>
        <w:jc w:val="both"/>
        <w:rPr>
          <w:color w:val="000000"/>
          <w:sz w:val="20"/>
          <w:szCs w:val="20"/>
        </w:rPr>
      </w:pPr>
      <w:r w:rsidRPr="005559DC">
        <w:rPr>
          <w:color w:val="000000"/>
          <w:sz w:val="20"/>
          <w:szCs w:val="20"/>
        </w:rPr>
        <w:t>Критерии оценки предложений.</w:t>
      </w:r>
    </w:p>
    <w:p w:rsidR="00E02FB0" w:rsidRDefault="00E02FB0" w:rsidP="00932EDC">
      <w:pPr>
        <w:pStyle w:val="a3"/>
        <w:spacing w:before="0" w:beforeAutospacing="0" w:after="0" w:afterAutospacing="0"/>
        <w:jc w:val="both"/>
        <w:rPr>
          <w:color w:val="000000"/>
          <w:sz w:val="20"/>
          <w:szCs w:val="20"/>
        </w:rPr>
      </w:pPr>
    </w:p>
    <w:p w:rsidR="006A6D0E" w:rsidRPr="006A6D0E" w:rsidRDefault="006A6D0E" w:rsidP="00932EDC">
      <w:pPr>
        <w:pStyle w:val="a3"/>
        <w:spacing w:before="0" w:beforeAutospacing="0" w:after="0" w:afterAutospacing="0"/>
        <w:jc w:val="both"/>
        <w:rPr>
          <w:color w:val="000000"/>
          <w:sz w:val="20"/>
          <w:szCs w:val="20"/>
        </w:rPr>
      </w:pPr>
      <w:r w:rsidRPr="006A6D0E">
        <w:rPr>
          <w:color w:val="000000"/>
          <w:sz w:val="20"/>
          <w:szCs w:val="20"/>
        </w:rPr>
        <w:t>Для оценки заявок установлены следующие критерии оценки:</w:t>
      </w:r>
    </w:p>
    <w:p w:rsidR="00E02FB0" w:rsidRDefault="00E02FB0" w:rsidP="006A6D0E">
      <w:pPr>
        <w:pStyle w:val="a3"/>
        <w:spacing w:before="0" w:beforeAutospacing="0" w:after="0" w:afterAutospacing="0"/>
        <w:jc w:val="both"/>
        <w:rPr>
          <w:b/>
          <w:color w:val="000000"/>
          <w:sz w:val="20"/>
          <w:szCs w:val="20"/>
          <w:u w:val="single"/>
        </w:rPr>
      </w:pPr>
    </w:p>
    <w:p w:rsidR="006A6D0E" w:rsidRPr="007C128B" w:rsidRDefault="006A6D0E" w:rsidP="006A6D0E">
      <w:pPr>
        <w:pStyle w:val="a3"/>
        <w:spacing w:before="0" w:beforeAutospacing="0" w:after="0" w:afterAutospacing="0"/>
        <w:jc w:val="both"/>
        <w:rPr>
          <w:b/>
          <w:color w:val="000000"/>
          <w:sz w:val="20"/>
          <w:szCs w:val="20"/>
          <w:u w:val="single"/>
        </w:rPr>
      </w:pPr>
      <w:r w:rsidRPr="007C128B">
        <w:rPr>
          <w:b/>
          <w:color w:val="000000"/>
          <w:sz w:val="20"/>
          <w:szCs w:val="20"/>
          <w:u w:val="single"/>
        </w:rPr>
        <w:t>НКЛ</w:t>
      </w:r>
    </w:p>
    <w:p w:rsidR="006A6D0E" w:rsidRDefault="006A6D0E" w:rsidP="006A6D0E">
      <w:pPr>
        <w:pStyle w:val="a3"/>
        <w:spacing w:before="0" w:beforeAutospacing="0" w:after="0" w:afterAutospacing="0"/>
        <w:jc w:val="both"/>
        <w:rPr>
          <w:color w:val="000000"/>
          <w:sz w:val="20"/>
          <w:szCs w:val="20"/>
        </w:rPr>
      </w:pPr>
      <w:r w:rsidRPr="006A6D0E">
        <w:rPr>
          <w:color w:val="000000"/>
          <w:sz w:val="20"/>
          <w:szCs w:val="20"/>
        </w:rPr>
        <w:t>1. Общая эффективная стоимость заимствования по кредитной линии (приведённая к году, с учётом снижения задолженности по НКЛ), % годовых = (п.1.1+п.1.2.+п.1.3.)х365 / (количество дней пользования кредитом х сумма кредита)</w:t>
      </w:r>
    </w:p>
    <w:p w:rsidR="006A6D0E" w:rsidRPr="006A6D0E" w:rsidRDefault="006A6D0E" w:rsidP="006A6D0E">
      <w:pPr>
        <w:pStyle w:val="a3"/>
        <w:spacing w:before="0" w:beforeAutospacing="0" w:after="0" w:afterAutospacing="0"/>
        <w:jc w:val="both"/>
        <w:rPr>
          <w:color w:val="000000"/>
          <w:sz w:val="20"/>
          <w:szCs w:val="20"/>
        </w:rPr>
      </w:pPr>
      <w:r w:rsidRPr="006A6D0E">
        <w:rPr>
          <w:color w:val="000000"/>
          <w:sz w:val="20"/>
          <w:szCs w:val="20"/>
        </w:rPr>
        <w:t>1.1. Стоимость заимствований (процентная ставка х величина кредита с учётом графика снижения лимита задолженности), рассчитанная за весь период пользования кредитом, руб.;</w:t>
      </w:r>
    </w:p>
    <w:p w:rsidR="006A6D0E" w:rsidRPr="006A6D0E" w:rsidRDefault="006A6D0E" w:rsidP="006A6D0E">
      <w:pPr>
        <w:pStyle w:val="a3"/>
        <w:spacing w:before="0" w:beforeAutospacing="0" w:after="0" w:afterAutospacing="0"/>
        <w:jc w:val="both"/>
        <w:rPr>
          <w:color w:val="000000"/>
          <w:sz w:val="20"/>
          <w:szCs w:val="20"/>
        </w:rPr>
      </w:pPr>
      <w:r w:rsidRPr="006A6D0E">
        <w:rPr>
          <w:color w:val="000000"/>
          <w:sz w:val="20"/>
          <w:szCs w:val="20"/>
        </w:rPr>
        <w:t>1.2. Величина платы за открытие кредитной линии (при наличии), руб.;</w:t>
      </w:r>
    </w:p>
    <w:p w:rsidR="006A6D0E" w:rsidRPr="006A6D0E" w:rsidRDefault="006A6D0E" w:rsidP="006A6D0E">
      <w:pPr>
        <w:pStyle w:val="a3"/>
        <w:spacing w:before="0" w:beforeAutospacing="0" w:after="0" w:afterAutospacing="0"/>
        <w:jc w:val="both"/>
        <w:rPr>
          <w:color w:val="000000"/>
          <w:sz w:val="20"/>
          <w:szCs w:val="20"/>
        </w:rPr>
      </w:pPr>
      <w:r w:rsidRPr="006A6D0E">
        <w:rPr>
          <w:color w:val="000000"/>
          <w:sz w:val="20"/>
          <w:szCs w:val="20"/>
        </w:rPr>
        <w:t>1.3. Прочие возможные комиссии по договору, увеличивающие стоимость кредитных ресурсов (при наличии), руб.</w:t>
      </w:r>
    </w:p>
    <w:p w:rsidR="006A6D0E" w:rsidRPr="006A6D0E" w:rsidRDefault="006A6D0E" w:rsidP="006A6D0E">
      <w:pPr>
        <w:pStyle w:val="a3"/>
        <w:spacing w:before="0" w:beforeAutospacing="0" w:after="0" w:afterAutospacing="0"/>
        <w:jc w:val="both"/>
        <w:rPr>
          <w:color w:val="000000"/>
          <w:sz w:val="20"/>
          <w:szCs w:val="20"/>
        </w:rPr>
      </w:pPr>
      <w:r w:rsidRPr="006A6D0E">
        <w:rPr>
          <w:color w:val="000000"/>
          <w:sz w:val="20"/>
          <w:szCs w:val="20"/>
        </w:rPr>
        <w:t>2. Наличие обеспечения.</w:t>
      </w:r>
    </w:p>
    <w:p w:rsidR="006A6D0E" w:rsidRPr="006A6D0E" w:rsidRDefault="006A6D0E" w:rsidP="006A6D0E">
      <w:pPr>
        <w:pStyle w:val="a3"/>
        <w:spacing w:before="0" w:beforeAutospacing="0" w:after="0" w:afterAutospacing="0"/>
        <w:jc w:val="both"/>
        <w:rPr>
          <w:color w:val="000000"/>
          <w:sz w:val="20"/>
          <w:szCs w:val="20"/>
        </w:rPr>
      </w:pPr>
      <w:r w:rsidRPr="006A6D0E">
        <w:rPr>
          <w:color w:val="000000"/>
          <w:sz w:val="20"/>
          <w:szCs w:val="20"/>
        </w:rPr>
        <w:t>2.1. Наличие/отсутствие обеспечения в виде поручительства.</w:t>
      </w:r>
    </w:p>
    <w:p w:rsidR="006A6D0E" w:rsidRPr="006A6D0E" w:rsidRDefault="006A6D0E" w:rsidP="006A6D0E">
      <w:pPr>
        <w:pStyle w:val="a3"/>
        <w:spacing w:before="0" w:beforeAutospacing="0" w:after="0" w:afterAutospacing="0"/>
        <w:jc w:val="both"/>
        <w:rPr>
          <w:color w:val="000000"/>
          <w:sz w:val="20"/>
          <w:szCs w:val="20"/>
        </w:rPr>
      </w:pPr>
      <w:r w:rsidRPr="006A6D0E">
        <w:rPr>
          <w:color w:val="000000"/>
          <w:sz w:val="20"/>
          <w:szCs w:val="20"/>
        </w:rPr>
        <w:t xml:space="preserve">3. Финансовая устойчивость банка </w:t>
      </w:r>
    </w:p>
    <w:p w:rsidR="006A6D0E" w:rsidRDefault="006A6D0E" w:rsidP="006A6D0E">
      <w:pPr>
        <w:pStyle w:val="a3"/>
        <w:spacing w:before="0" w:beforeAutospacing="0" w:after="0" w:afterAutospacing="0"/>
        <w:jc w:val="both"/>
        <w:rPr>
          <w:color w:val="000000"/>
          <w:sz w:val="20"/>
          <w:szCs w:val="20"/>
        </w:rPr>
      </w:pPr>
      <w:r w:rsidRPr="006A6D0E">
        <w:rPr>
          <w:color w:val="000000"/>
          <w:sz w:val="20"/>
          <w:szCs w:val="20"/>
        </w:rPr>
        <w:t>3.1. Размер нетто-активов</w:t>
      </w:r>
    </w:p>
    <w:tbl>
      <w:tblPr>
        <w:tblW w:w="7938" w:type="dxa"/>
        <w:tblInd w:w="108" w:type="dxa"/>
        <w:tblLayout w:type="fixed"/>
        <w:tblLook w:val="04A0" w:firstRow="1" w:lastRow="0" w:firstColumn="1" w:lastColumn="0" w:noHBand="0" w:noVBand="1"/>
      </w:tblPr>
      <w:tblGrid>
        <w:gridCol w:w="595"/>
        <w:gridCol w:w="3233"/>
        <w:gridCol w:w="1984"/>
        <w:gridCol w:w="2126"/>
      </w:tblGrid>
      <w:tr w:rsidR="006A6D0E" w:rsidRPr="006A6D0E" w:rsidTr="005A5A73">
        <w:tc>
          <w:tcPr>
            <w:tcW w:w="595" w:type="dxa"/>
            <w:tcBorders>
              <w:top w:val="single" w:sz="4" w:space="0" w:color="000000"/>
              <w:left w:val="single" w:sz="4" w:space="0" w:color="000000"/>
              <w:bottom w:val="single" w:sz="4" w:space="0" w:color="000000"/>
              <w:right w:val="nil"/>
            </w:tcBorders>
            <w:vAlign w:val="center"/>
            <w:hideMark/>
          </w:tcPr>
          <w:p w:rsidR="006A6D0E" w:rsidRPr="006A6D0E" w:rsidRDefault="006A6D0E" w:rsidP="005A5A73">
            <w:pPr>
              <w:pStyle w:val="a3"/>
              <w:spacing w:before="0" w:beforeAutospacing="0" w:after="0" w:afterAutospacing="0"/>
              <w:jc w:val="both"/>
              <w:rPr>
                <w:color w:val="000000"/>
                <w:sz w:val="20"/>
                <w:szCs w:val="20"/>
              </w:rPr>
            </w:pPr>
            <w:r w:rsidRPr="006A6D0E">
              <w:rPr>
                <w:b/>
                <w:bCs/>
                <w:color w:val="000000"/>
                <w:sz w:val="20"/>
                <w:szCs w:val="20"/>
              </w:rPr>
              <w:t xml:space="preserve">№ </w:t>
            </w:r>
            <w:proofErr w:type="gramStart"/>
            <w:r w:rsidRPr="006A6D0E">
              <w:rPr>
                <w:b/>
                <w:bCs/>
                <w:color w:val="000000"/>
                <w:sz w:val="20"/>
                <w:szCs w:val="20"/>
              </w:rPr>
              <w:t>п</w:t>
            </w:r>
            <w:proofErr w:type="gramEnd"/>
            <w:r w:rsidRPr="006A6D0E">
              <w:rPr>
                <w:b/>
                <w:bCs/>
                <w:color w:val="000000"/>
                <w:sz w:val="20"/>
                <w:szCs w:val="20"/>
              </w:rPr>
              <w:t>/п</w:t>
            </w:r>
          </w:p>
        </w:tc>
        <w:tc>
          <w:tcPr>
            <w:tcW w:w="3233" w:type="dxa"/>
            <w:tcBorders>
              <w:top w:val="single" w:sz="4" w:space="0" w:color="000000"/>
              <w:left w:val="single" w:sz="4" w:space="0" w:color="000000"/>
              <w:bottom w:val="single" w:sz="4" w:space="0" w:color="000000"/>
              <w:right w:val="nil"/>
            </w:tcBorders>
            <w:vAlign w:val="center"/>
            <w:hideMark/>
          </w:tcPr>
          <w:p w:rsidR="006A6D0E" w:rsidRPr="006A6D0E" w:rsidRDefault="006A6D0E" w:rsidP="005A5A73">
            <w:pPr>
              <w:pStyle w:val="a3"/>
              <w:spacing w:before="0" w:beforeAutospacing="0" w:after="0" w:afterAutospacing="0"/>
              <w:jc w:val="center"/>
              <w:rPr>
                <w:color w:val="000000"/>
                <w:sz w:val="20"/>
                <w:szCs w:val="20"/>
              </w:rPr>
            </w:pPr>
            <w:r w:rsidRPr="006A6D0E">
              <w:rPr>
                <w:b/>
                <w:bCs/>
                <w:color w:val="000000"/>
                <w:sz w:val="20"/>
                <w:szCs w:val="20"/>
              </w:rPr>
              <w:t>Критерий</w:t>
            </w:r>
          </w:p>
        </w:tc>
        <w:tc>
          <w:tcPr>
            <w:tcW w:w="1984" w:type="dxa"/>
            <w:tcBorders>
              <w:top w:val="single" w:sz="4" w:space="0" w:color="000000"/>
              <w:left w:val="single" w:sz="4" w:space="0" w:color="000000"/>
              <w:bottom w:val="single" w:sz="4" w:space="0" w:color="000000"/>
              <w:right w:val="nil"/>
            </w:tcBorders>
            <w:vAlign w:val="center"/>
            <w:hideMark/>
          </w:tcPr>
          <w:p w:rsidR="006A6D0E" w:rsidRPr="006A6D0E" w:rsidRDefault="006A6D0E" w:rsidP="005A5A73">
            <w:pPr>
              <w:pStyle w:val="a3"/>
              <w:spacing w:before="0" w:beforeAutospacing="0" w:after="0" w:afterAutospacing="0"/>
              <w:jc w:val="center"/>
              <w:rPr>
                <w:b/>
                <w:color w:val="000000"/>
                <w:sz w:val="20"/>
                <w:szCs w:val="20"/>
              </w:rPr>
            </w:pPr>
            <w:r w:rsidRPr="006A6D0E">
              <w:rPr>
                <w:b/>
                <w:color w:val="000000"/>
                <w:sz w:val="20"/>
                <w:szCs w:val="20"/>
              </w:rPr>
              <w:t>Максимальный рейтинг, баллы</w:t>
            </w:r>
          </w:p>
        </w:tc>
        <w:tc>
          <w:tcPr>
            <w:tcW w:w="2126" w:type="dxa"/>
            <w:tcBorders>
              <w:top w:val="single" w:sz="4" w:space="0" w:color="000000"/>
              <w:left w:val="single" w:sz="4" w:space="0" w:color="000000"/>
              <w:bottom w:val="single" w:sz="4" w:space="0" w:color="000000"/>
              <w:right w:val="nil"/>
            </w:tcBorders>
            <w:vAlign w:val="center"/>
            <w:hideMark/>
          </w:tcPr>
          <w:p w:rsidR="006A6D0E" w:rsidRPr="005A5A73" w:rsidRDefault="006A6D0E" w:rsidP="005A5A73">
            <w:pPr>
              <w:pStyle w:val="a3"/>
              <w:spacing w:before="0" w:beforeAutospacing="0" w:after="0" w:afterAutospacing="0"/>
              <w:jc w:val="center"/>
              <w:rPr>
                <w:b/>
                <w:bCs/>
                <w:color w:val="000000"/>
                <w:sz w:val="20"/>
                <w:szCs w:val="20"/>
              </w:rPr>
            </w:pPr>
            <w:r w:rsidRPr="005A5A73">
              <w:rPr>
                <w:b/>
                <w:bCs/>
                <w:iCs/>
                <w:color w:val="000000"/>
                <w:sz w:val="20"/>
                <w:szCs w:val="20"/>
              </w:rPr>
              <w:t>Значимость</w:t>
            </w:r>
          </w:p>
          <w:p w:rsidR="006A6D0E" w:rsidRPr="006A6D0E" w:rsidRDefault="006A6D0E" w:rsidP="005A5A73">
            <w:pPr>
              <w:pStyle w:val="a3"/>
              <w:spacing w:before="0" w:beforeAutospacing="0" w:after="0" w:afterAutospacing="0"/>
              <w:jc w:val="center"/>
              <w:rPr>
                <w:color w:val="000000"/>
                <w:sz w:val="20"/>
                <w:szCs w:val="20"/>
              </w:rPr>
            </w:pPr>
            <w:r w:rsidRPr="006A6D0E">
              <w:rPr>
                <w:b/>
                <w:color w:val="000000"/>
                <w:sz w:val="20"/>
                <w:szCs w:val="20"/>
              </w:rPr>
              <w:t>критерия (весомость), %</w:t>
            </w:r>
          </w:p>
        </w:tc>
      </w:tr>
      <w:tr w:rsidR="006A6D0E" w:rsidRPr="006A6D0E" w:rsidTr="005A5A73">
        <w:tc>
          <w:tcPr>
            <w:tcW w:w="595" w:type="dxa"/>
            <w:tcBorders>
              <w:top w:val="single" w:sz="4" w:space="0" w:color="000000"/>
              <w:left w:val="single" w:sz="4" w:space="0" w:color="000000"/>
              <w:bottom w:val="single" w:sz="4" w:space="0" w:color="000000"/>
              <w:right w:val="nil"/>
            </w:tcBorders>
            <w:vAlign w:val="center"/>
            <w:hideMark/>
          </w:tcPr>
          <w:p w:rsidR="006A6D0E" w:rsidRPr="006A6D0E" w:rsidRDefault="006A6D0E" w:rsidP="006A6D0E">
            <w:pPr>
              <w:pStyle w:val="a3"/>
              <w:jc w:val="both"/>
              <w:rPr>
                <w:color w:val="000000"/>
                <w:sz w:val="20"/>
                <w:szCs w:val="20"/>
              </w:rPr>
            </w:pPr>
            <w:r w:rsidRPr="006A6D0E">
              <w:rPr>
                <w:b/>
                <w:bCs/>
                <w:color w:val="000000"/>
                <w:sz w:val="20"/>
                <w:szCs w:val="20"/>
              </w:rPr>
              <w:t>1.</w:t>
            </w:r>
          </w:p>
        </w:tc>
        <w:tc>
          <w:tcPr>
            <w:tcW w:w="3233" w:type="dxa"/>
            <w:tcBorders>
              <w:top w:val="single" w:sz="4" w:space="0" w:color="000000"/>
              <w:left w:val="single" w:sz="4" w:space="0" w:color="000000"/>
              <w:bottom w:val="single" w:sz="4" w:space="0" w:color="000000"/>
              <w:right w:val="nil"/>
            </w:tcBorders>
            <w:vAlign w:val="center"/>
            <w:hideMark/>
          </w:tcPr>
          <w:p w:rsidR="006A6D0E" w:rsidRPr="006A6D0E" w:rsidRDefault="006A6D0E" w:rsidP="006A6D0E">
            <w:pPr>
              <w:pStyle w:val="a3"/>
              <w:rPr>
                <w:color w:val="000000"/>
                <w:sz w:val="20"/>
                <w:szCs w:val="20"/>
              </w:rPr>
            </w:pPr>
            <w:r w:rsidRPr="006A6D0E">
              <w:rPr>
                <w:b/>
                <w:color w:val="000000"/>
                <w:sz w:val="20"/>
                <w:szCs w:val="20"/>
              </w:rPr>
              <w:t>Общая эффективная стоимость заимствования, руб.</w:t>
            </w:r>
          </w:p>
        </w:tc>
        <w:tc>
          <w:tcPr>
            <w:tcW w:w="1984" w:type="dxa"/>
            <w:tcBorders>
              <w:top w:val="single" w:sz="4" w:space="0" w:color="000000"/>
              <w:left w:val="single" w:sz="4" w:space="0" w:color="000000"/>
              <w:bottom w:val="single" w:sz="4" w:space="0" w:color="000000"/>
              <w:right w:val="nil"/>
            </w:tcBorders>
            <w:vAlign w:val="center"/>
            <w:hideMark/>
          </w:tcPr>
          <w:p w:rsidR="006A6D0E" w:rsidRPr="006A6D0E" w:rsidRDefault="006A6D0E" w:rsidP="006A6D0E">
            <w:pPr>
              <w:pStyle w:val="a3"/>
              <w:jc w:val="both"/>
              <w:rPr>
                <w:b/>
                <w:color w:val="000000"/>
                <w:sz w:val="20"/>
                <w:szCs w:val="20"/>
              </w:rPr>
            </w:pPr>
            <w:r w:rsidRPr="006A6D0E">
              <w:rPr>
                <w:b/>
                <w:color w:val="000000"/>
                <w:sz w:val="20"/>
                <w:szCs w:val="20"/>
              </w:rPr>
              <w:t>100</w:t>
            </w:r>
          </w:p>
        </w:tc>
        <w:tc>
          <w:tcPr>
            <w:tcW w:w="2126" w:type="dxa"/>
            <w:tcBorders>
              <w:top w:val="single" w:sz="4" w:space="0" w:color="000000"/>
              <w:left w:val="single" w:sz="4" w:space="0" w:color="000000"/>
              <w:bottom w:val="single" w:sz="4" w:space="0" w:color="000000"/>
              <w:right w:val="nil"/>
            </w:tcBorders>
            <w:vAlign w:val="center"/>
            <w:hideMark/>
          </w:tcPr>
          <w:p w:rsidR="006A6D0E" w:rsidRPr="006A6D0E" w:rsidRDefault="006A6D0E" w:rsidP="006A6D0E">
            <w:pPr>
              <w:pStyle w:val="a3"/>
              <w:jc w:val="both"/>
              <w:rPr>
                <w:b/>
                <w:color w:val="000000"/>
                <w:sz w:val="20"/>
                <w:szCs w:val="20"/>
              </w:rPr>
            </w:pPr>
            <w:r w:rsidRPr="006A6D0E">
              <w:rPr>
                <w:b/>
                <w:bCs/>
                <w:color w:val="000000"/>
                <w:sz w:val="20"/>
                <w:szCs w:val="20"/>
              </w:rPr>
              <w:t>80%</w:t>
            </w:r>
          </w:p>
        </w:tc>
      </w:tr>
      <w:tr w:rsidR="006A6D0E" w:rsidRPr="006A6D0E" w:rsidTr="005A5A73">
        <w:tc>
          <w:tcPr>
            <w:tcW w:w="595" w:type="dxa"/>
            <w:tcBorders>
              <w:top w:val="single" w:sz="4" w:space="0" w:color="000000"/>
              <w:left w:val="single" w:sz="4" w:space="0" w:color="000000"/>
              <w:bottom w:val="single" w:sz="4" w:space="0" w:color="000000"/>
              <w:right w:val="nil"/>
            </w:tcBorders>
            <w:vAlign w:val="center"/>
            <w:hideMark/>
          </w:tcPr>
          <w:p w:rsidR="006A6D0E" w:rsidRPr="006A6D0E" w:rsidRDefault="006A6D0E" w:rsidP="006A6D0E">
            <w:pPr>
              <w:pStyle w:val="a3"/>
              <w:jc w:val="both"/>
              <w:rPr>
                <w:bCs/>
                <w:color w:val="000000"/>
                <w:sz w:val="20"/>
                <w:szCs w:val="20"/>
              </w:rPr>
            </w:pPr>
            <w:r w:rsidRPr="006A6D0E">
              <w:rPr>
                <w:bCs/>
                <w:color w:val="000000"/>
                <w:sz w:val="20"/>
                <w:szCs w:val="20"/>
              </w:rPr>
              <w:t>1.1.</w:t>
            </w:r>
          </w:p>
        </w:tc>
        <w:tc>
          <w:tcPr>
            <w:tcW w:w="3233" w:type="dxa"/>
            <w:tcBorders>
              <w:top w:val="single" w:sz="4" w:space="0" w:color="000000"/>
              <w:left w:val="single" w:sz="4" w:space="0" w:color="000000"/>
              <w:bottom w:val="single" w:sz="4" w:space="0" w:color="000000"/>
              <w:right w:val="nil"/>
            </w:tcBorders>
            <w:vAlign w:val="center"/>
            <w:hideMark/>
          </w:tcPr>
          <w:p w:rsidR="006A6D0E" w:rsidRPr="006A6D0E" w:rsidRDefault="006A6D0E" w:rsidP="006A6D0E">
            <w:pPr>
              <w:pStyle w:val="a3"/>
              <w:rPr>
                <w:b/>
                <w:bCs/>
                <w:color w:val="000000"/>
                <w:sz w:val="20"/>
                <w:szCs w:val="20"/>
              </w:rPr>
            </w:pPr>
            <w:r w:rsidRPr="006A6D0E">
              <w:rPr>
                <w:color w:val="000000"/>
                <w:sz w:val="20"/>
                <w:szCs w:val="20"/>
              </w:rPr>
              <w:t>Стоимость заимствований, руб.</w:t>
            </w:r>
          </w:p>
        </w:tc>
        <w:tc>
          <w:tcPr>
            <w:tcW w:w="1984" w:type="dxa"/>
            <w:tcBorders>
              <w:top w:val="single" w:sz="4" w:space="0" w:color="000000"/>
              <w:left w:val="single" w:sz="4" w:space="0" w:color="000000"/>
              <w:bottom w:val="single" w:sz="4" w:space="0" w:color="000000"/>
              <w:right w:val="nil"/>
            </w:tcBorders>
            <w:vAlign w:val="center"/>
          </w:tcPr>
          <w:p w:rsidR="006A6D0E" w:rsidRPr="006A6D0E" w:rsidRDefault="006A6D0E" w:rsidP="006A6D0E">
            <w:pPr>
              <w:pStyle w:val="a3"/>
              <w:jc w:val="both"/>
              <w:rPr>
                <w:color w:val="000000"/>
                <w:sz w:val="20"/>
                <w:szCs w:val="20"/>
              </w:rPr>
            </w:pPr>
          </w:p>
        </w:tc>
        <w:tc>
          <w:tcPr>
            <w:tcW w:w="2126" w:type="dxa"/>
            <w:tcBorders>
              <w:top w:val="single" w:sz="4" w:space="0" w:color="000000"/>
              <w:left w:val="single" w:sz="4" w:space="0" w:color="000000"/>
              <w:bottom w:val="single" w:sz="4" w:space="0" w:color="000000"/>
              <w:right w:val="nil"/>
            </w:tcBorders>
            <w:vAlign w:val="center"/>
          </w:tcPr>
          <w:p w:rsidR="006A6D0E" w:rsidRPr="006A6D0E" w:rsidRDefault="006A6D0E" w:rsidP="006A6D0E">
            <w:pPr>
              <w:pStyle w:val="a3"/>
              <w:jc w:val="both"/>
              <w:rPr>
                <w:color w:val="000000"/>
                <w:sz w:val="20"/>
                <w:szCs w:val="20"/>
              </w:rPr>
            </w:pPr>
          </w:p>
        </w:tc>
      </w:tr>
      <w:tr w:rsidR="006A6D0E" w:rsidRPr="006A6D0E" w:rsidTr="005A5A73">
        <w:tc>
          <w:tcPr>
            <w:tcW w:w="595" w:type="dxa"/>
            <w:tcBorders>
              <w:top w:val="single" w:sz="4" w:space="0" w:color="000000"/>
              <w:left w:val="single" w:sz="4" w:space="0" w:color="000000"/>
              <w:bottom w:val="single" w:sz="4" w:space="0" w:color="000000"/>
              <w:right w:val="nil"/>
            </w:tcBorders>
            <w:vAlign w:val="center"/>
            <w:hideMark/>
          </w:tcPr>
          <w:p w:rsidR="006A6D0E" w:rsidRPr="006A6D0E" w:rsidRDefault="006A6D0E" w:rsidP="006A6D0E">
            <w:pPr>
              <w:pStyle w:val="a3"/>
              <w:jc w:val="both"/>
              <w:rPr>
                <w:color w:val="000000"/>
                <w:sz w:val="20"/>
                <w:szCs w:val="20"/>
              </w:rPr>
            </w:pPr>
            <w:r w:rsidRPr="006A6D0E">
              <w:rPr>
                <w:color w:val="000000"/>
                <w:sz w:val="20"/>
                <w:szCs w:val="20"/>
              </w:rPr>
              <w:t>1.2.</w:t>
            </w:r>
          </w:p>
        </w:tc>
        <w:tc>
          <w:tcPr>
            <w:tcW w:w="3233" w:type="dxa"/>
            <w:tcBorders>
              <w:top w:val="single" w:sz="4" w:space="0" w:color="000000"/>
              <w:left w:val="single" w:sz="4" w:space="0" w:color="000000"/>
              <w:bottom w:val="single" w:sz="4" w:space="0" w:color="000000"/>
              <w:right w:val="nil"/>
            </w:tcBorders>
            <w:vAlign w:val="center"/>
            <w:hideMark/>
          </w:tcPr>
          <w:p w:rsidR="006A6D0E" w:rsidRPr="006A6D0E" w:rsidRDefault="006A6D0E" w:rsidP="006A6D0E">
            <w:pPr>
              <w:pStyle w:val="a3"/>
              <w:rPr>
                <w:color w:val="000000"/>
                <w:sz w:val="20"/>
                <w:szCs w:val="20"/>
              </w:rPr>
            </w:pPr>
            <w:r w:rsidRPr="006A6D0E">
              <w:rPr>
                <w:color w:val="000000"/>
                <w:sz w:val="20"/>
                <w:szCs w:val="20"/>
              </w:rPr>
              <w:t>Величина платы за открытие кредитной линии, руб.</w:t>
            </w:r>
          </w:p>
        </w:tc>
        <w:tc>
          <w:tcPr>
            <w:tcW w:w="1984" w:type="dxa"/>
            <w:tcBorders>
              <w:top w:val="single" w:sz="4" w:space="0" w:color="000000"/>
              <w:left w:val="single" w:sz="4" w:space="0" w:color="000000"/>
              <w:bottom w:val="single" w:sz="4" w:space="0" w:color="000000"/>
              <w:right w:val="nil"/>
            </w:tcBorders>
            <w:vAlign w:val="center"/>
          </w:tcPr>
          <w:p w:rsidR="006A6D0E" w:rsidRPr="006A6D0E" w:rsidRDefault="006A6D0E" w:rsidP="006A6D0E">
            <w:pPr>
              <w:pStyle w:val="a3"/>
              <w:jc w:val="both"/>
              <w:rPr>
                <w:color w:val="000000"/>
                <w:sz w:val="20"/>
                <w:szCs w:val="20"/>
              </w:rPr>
            </w:pPr>
          </w:p>
        </w:tc>
        <w:tc>
          <w:tcPr>
            <w:tcW w:w="2126" w:type="dxa"/>
            <w:tcBorders>
              <w:top w:val="single" w:sz="4" w:space="0" w:color="000000"/>
              <w:left w:val="single" w:sz="4" w:space="0" w:color="000000"/>
              <w:bottom w:val="single" w:sz="4" w:space="0" w:color="000000"/>
              <w:right w:val="nil"/>
            </w:tcBorders>
            <w:vAlign w:val="center"/>
          </w:tcPr>
          <w:p w:rsidR="006A6D0E" w:rsidRPr="006A6D0E" w:rsidRDefault="006A6D0E" w:rsidP="006A6D0E">
            <w:pPr>
              <w:pStyle w:val="a3"/>
              <w:jc w:val="both"/>
              <w:rPr>
                <w:color w:val="000000"/>
                <w:sz w:val="20"/>
                <w:szCs w:val="20"/>
              </w:rPr>
            </w:pPr>
          </w:p>
        </w:tc>
      </w:tr>
      <w:tr w:rsidR="006A6D0E" w:rsidRPr="006A6D0E" w:rsidTr="005A5A73">
        <w:trPr>
          <w:trHeight w:val="1116"/>
        </w:trPr>
        <w:tc>
          <w:tcPr>
            <w:tcW w:w="595" w:type="dxa"/>
            <w:tcBorders>
              <w:top w:val="single" w:sz="4" w:space="0" w:color="000000"/>
              <w:left w:val="single" w:sz="4" w:space="0" w:color="000000"/>
              <w:bottom w:val="single" w:sz="4" w:space="0" w:color="000000"/>
              <w:right w:val="nil"/>
            </w:tcBorders>
            <w:vAlign w:val="center"/>
            <w:hideMark/>
          </w:tcPr>
          <w:p w:rsidR="006A6D0E" w:rsidRPr="006A6D0E" w:rsidRDefault="006A6D0E" w:rsidP="006A6D0E">
            <w:pPr>
              <w:pStyle w:val="a3"/>
              <w:jc w:val="both"/>
              <w:rPr>
                <w:color w:val="000000"/>
                <w:sz w:val="20"/>
                <w:szCs w:val="20"/>
              </w:rPr>
            </w:pPr>
            <w:r w:rsidRPr="006A6D0E">
              <w:rPr>
                <w:color w:val="000000"/>
                <w:sz w:val="20"/>
                <w:szCs w:val="20"/>
              </w:rPr>
              <w:t>1.3.</w:t>
            </w:r>
          </w:p>
        </w:tc>
        <w:tc>
          <w:tcPr>
            <w:tcW w:w="3233" w:type="dxa"/>
            <w:tcBorders>
              <w:top w:val="single" w:sz="4" w:space="0" w:color="000000"/>
              <w:left w:val="single" w:sz="4" w:space="0" w:color="000000"/>
              <w:bottom w:val="single" w:sz="4" w:space="0" w:color="000000"/>
              <w:right w:val="nil"/>
            </w:tcBorders>
            <w:vAlign w:val="center"/>
            <w:hideMark/>
          </w:tcPr>
          <w:p w:rsidR="006A6D0E" w:rsidRPr="006A6D0E" w:rsidRDefault="006A6D0E" w:rsidP="006A6D0E">
            <w:pPr>
              <w:pStyle w:val="a3"/>
              <w:rPr>
                <w:color w:val="000000"/>
                <w:sz w:val="20"/>
                <w:szCs w:val="20"/>
              </w:rPr>
            </w:pPr>
            <w:r w:rsidRPr="006A6D0E">
              <w:rPr>
                <w:color w:val="000000"/>
                <w:sz w:val="20"/>
                <w:szCs w:val="20"/>
              </w:rPr>
              <w:t>Прочие возможные комиссии по договору, руб.</w:t>
            </w:r>
          </w:p>
        </w:tc>
        <w:tc>
          <w:tcPr>
            <w:tcW w:w="1984" w:type="dxa"/>
            <w:tcBorders>
              <w:top w:val="single" w:sz="4" w:space="0" w:color="000000"/>
              <w:left w:val="single" w:sz="4" w:space="0" w:color="000000"/>
              <w:bottom w:val="single" w:sz="4" w:space="0" w:color="000000"/>
              <w:right w:val="nil"/>
            </w:tcBorders>
            <w:vAlign w:val="center"/>
          </w:tcPr>
          <w:p w:rsidR="006A6D0E" w:rsidRPr="006A6D0E" w:rsidRDefault="006A6D0E" w:rsidP="006A6D0E">
            <w:pPr>
              <w:pStyle w:val="a3"/>
              <w:jc w:val="both"/>
              <w:rPr>
                <w:color w:val="000000"/>
                <w:sz w:val="20"/>
                <w:szCs w:val="20"/>
              </w:rPr>
            </w:pPr>
          </w:p>
        </w:tc>
        <w:tc>
          <w:tcPr>
            <w:tcW w:w="2126" w:type="dxa"/>
            <w:tcBorders>
              <w:top w:val="single" w:sz="4" w:space="0" w:color="000000"/>
              <w:left w:val="single" w:sz="4" w:space="0" w:color="000000"/>
              <w:bottom w:val="single" w:sz="4" w:space="0" w:color="000000"/>
              <w:right w:val="nil"/>
            </w:tcBorders>
            <w:vAlign w:val="center"/>
          </w:tcPr>
          <w:p w:rsidR="006A6D0E" w:rsidRPr="006A6D0E" w:rsidRDefault="006A6D0E" w:rsidP="006A6D0E">
            <w:pPr>
              <w:pStyle w:val="a3"/>
              <w:jc w:val="both"/>
              <w:rPr>
                <w:color w:val="000000"/>
                <w:sz w:val="20"/>
                <w:szCs w:val="20"/>
              </w:rPr>
            </w:pPr>
          </w:p>
        </w:tc>
      </w:tr>
      <w:tr w:rsidR="006A6D0E" w:rsidRPr="006A6D0E" w:rsidTr="005A5A73">
        <w:tc>
          <w:tcPr>
            <w:tcW w:w="595" w:type="dxa"/>
            <w:tcBorders>
              <w:top w:val="single" w:sz="4" w:space="0" w:color="000000"/>
              <w:left w:val="single" w:sz="4" w:space="0" w:color="000000"/>
              <w:bottom w:val="single" w:sz="4" w:space="0" w:color="000000"/>
              <w:right w:val="nil"/>
            </w:tcBorders>
            <w:vAlign w:val="center"/>
            <w:hideMark/>
          </w:tcPr>
          <w:p w:rsidR="006A6D0E" w:rsidRPr="006A6D0E" w:rsidRDefault="006A6D0E" w:rsidP="006A6D0E">
            <w:pPr>
              <w:pStyle w:val="a3"/>
              <w:jc w:val="both"/>
              <w:rPr>
                <w:color w:val="000000"/>
                <w:sz w:val="20"/>
                <w:szCs w:val="20"/>
              </w:rPr>
            </w:pPr>
            <w:r w:rsidRPr="006A6D0E">
              <w:rPr>
                <w:b/>
                <w:bCs/>
                <w:color w:val="000000"/>
                <w:sz w:val="20"/>
                <w:szCs w:val="20"/>
              </w:rPr>
              <w:t>2.</w:t>
            </w:r>
          </w:p>
        </w:tc>
        <w:tc>
          <w:tcPr>
            <w:tcW w:w="3233" w:type="dxa"/>
            <w:tcBorders>
              <w:top w:val="single" w:sz="4" w:space="0" w:color="000000"/>
              <w:left w:val="single" w:sz="4" w:space="0" w:color="000000"/>
              <w:bottom w:val="single" w:sz="4" w:space="0" w:color="000000"/>
              <w:right w:val="nil"/>
            </w:tcBorders>
            <w:vAlign w:val="center"/>
            <w:hideMark/>
          </w:tcPr>
          <w:p w:rsidR="006A6D0E" w:rsidRPr="006A6D0E" w:rsidRDefault="006A6D0E" w:rsidP="006A6D0E">
            <w:pPr>
              <w:pStyle w:val="a3"/>
              <w:rPr>
                <w:b/>
                <w:bCs/>
                <w:color w:val="000000"/>
                <w:sz w:val="20"/>
                <w:szCs w:val="20"/>
              </w:rPr>
            </w:pPr>
            <w:r w:rsidRPr="006A6D0E">
              <w:rPr>
                <w:b/>
                <w:color w:val="000000"/>
                <w:sz w:val="20"/>
                <w:szCs w:val="20"/>
              </w:rPr>
              <w:t>Наличие/отсутствие обеспечения в виде поручительства.</w:t>
            </w:r>
          </w:p>
        </w:tc>
        <w:tc>
          <w:tcPr>
            <w:tcW w:w="1984" w:type="dxa"/>
            <w:tcBorders>
              <w:top w:val="single" w:sz="4" w:space="0" w:color="000000"/>
              <w:left w:val="single" w:sz="4" w:space="0" w:color="000000"/>
              <w:bottom w:val="single" w:sz="4" w:space="0" w:color="000000"/>
              <w:right w:val="nil"/>
            </w:tcBorders>
            <w:vAlign w:val="center"/>
            <w:hideMark/>
          </w:tcPr>
          <w:p w:rsidR="006A6D0E" w:rsidRPr="006A6D0E" w:rsidRDefault="006A6D0E" w:rsidP="006A6D0E">
            <w:pPr>
              <w:pStyle w:val="a3"/>
              <w:jc w:val="both"/>
              <w:rPr>
                <w:b/>
                <w:color w:val="000000"/>
                <w:sz w:val="20"/>
                <w:szCs w:val="20"/>
              </w:rPr>
            </w:pPr>
            <w:r w:rsidRPr="006A6D0E">
              <w:rPr>
                <w:b/>
                <w:color w:val="000000"/>
                <w:sz w:val="20"/>
                <w:szCs w:val="20"/>
              </w:rPr>
              <w:t>100</w:t>
            </w:r>
          </w:p>
        </w:tc>
        <w:tc>
          <w:tcPr>
            <w:tcW w:w="2126" w:type="dxa"/>
            <w:tcBorders>
              <w:top w:val="single" w:sz="4" w:space="0" w:color="000000"/>
              <w:left w:val="single" w:sz="4" w:space="0" w:color="000000"/>
              <w:bottom w:val="single" w:sz="4" w:space="0" w:color="000000"/>
              <w:right w:val="nil"/>
            </w:tcBorders>
            <w:vAlign w:val="center"/>
            <w:hideMark/>
          </w:tcPr>
          <w:p w:rsidR="006A6D0E" w:rsidRPr="006A6D0E" w:rsidRDefault="006A6D0E" w:rsidP="006A6D0E">
            <w:pPr>
              <w:pStyle w:val="a3"/>
              <w:jc w:val="both"/>
              <w:rPr>
                <w:b/>
                <w:color w:val="000000"/>
                <w:sz w:val="20"/>
                <w:szCs w:val="20"/>
              </w:rPr>
            </w:pPr>
            <w:r w:rsidRPr="006A6D0E">
              <w:rPr>
                <w:b/>
                <w:bCs/>
                <w:color w:val="000000"/>
                <w:sz w:val="20"/>
                <w:szCs w:val="20"/>
              </w:rPr>
              <w:t>5%</w:t>
            </w:r>
          </w:p>
        </w:tc>
      </w:tr>
      <w:tr w:rsidR="006A6D0E" w:rsidRPr="006A6D0E" w:rsidTr="005A5A73">
        <w:tc>
          <w:tcPr>
            <w:tcW w:w="595" w:type="dxa"/>
            <w:tcBorders>
              <w:top w:val="single" w:sz="4" w:space="0" w:color="000000"/>
              <w:left w:val="single" w:sz="4" w:space="0" w:color="000000"/>
              <w:bottom w:val="single" w:sz="4" w:space="0" w:color="000000"/>
              <w:right w:val="nil"/>
            </w:tcBorders>
            <w:vAlign w:val="center"/>
            <w:hideMark/>
          </w:tcPr>
          <w:p w:rsidR="006A6D0E" w:rsidRPr="006A6D0E" w:rsidRDefault="006A6D0E" w:rsidP="006A6D0E">
            <w:pPr>
              <w:pStyle w:val="a3"/>
              <w:jc w:val="both"/>
              <w:rPr>
                <w:b/>
                <w:bCs/>
                <w:color w:val="000000"/>
                <w:sz w:val="20"/>
                <w:szCs w:val="20"/>
              </w:rPr>
            </w:pPr>
            <w:r w:rsidRPr="006A6D0E">
              <w:rPr>
                <w:b/>
                <w:bCs/>
                <w:color w:val="000000"/>
                <w:sz w:val="20"/>
                <w:szCs w:val="20"/>
              </w:rPr>
              <w:t>3.</w:t>
            </w:r>
          </w:p>
        </w:tc>
        <w:tc>
          <w:tcPr>
            <w:tcW w:w="3233" w:type="dxa"/>
            <w:tcBorders>
              <w:top w:val="single" w:sz="4" w:space="0" w:color="000000"/>
              <w:left w:val="single" w:sz="4" w:space="0" w:color="000000"/>
              <w:bottom w:val="single" w:sz="4" w:space="0" w:color="000000"/>
              <w:right w:val="nil"/>
            </w:tcBorders>
            <w:vAlign w:val="center"/>
            <w:hideMark/>
          </w:tcPr>
          <w:p w:rsidR="006A6D0E" w:rsidRPr="006A6D0E" w:rsidRDefault="006A6D0E" w:rsidP="006A6D0E">
            <w:pPr>
              <w:pStyle w:val="a3"/>
              <w:rPr>
                <w:b/>
                <w:color w:val="000000"/>
                <w:sz w:val="20"/>
                <w:szCs w:val="20"/>
              </w:rPr>
            </w:pPr>
            <w:r w:rsidRPr="006A6D0E">
              <w:rPr>
                <w:b/>
                <w:color w:val="000000"/>
                <w:sz w:val="20"/>
                <w:szCs w:val="20"/>
              </w:rPr>
              <w:t>Финансовая устойчивость (размер нетто-активов банка)</w:t>
            </w:r>
          </w:p>
        </w:tc>
        <w:tc>
          <w:tcPr>
            <w:tcW w:w="1984" w:type="dxa"/>
            <w:tcBorders>
              <w:top w:val="single" w:sz="4" w:space="0" w:color="000000"/>
              <w:left w:val="single" w:sz="4" w:space="0" w:color="000000"/>
              <w:bottom w:val="single" w:sz="4" w:space="0" w:color="000000"/>
              <w:right w:val="nil"/>
            </w:tcBorders>
            <w:vAlign w:val="center"/>
            <w:hideMark/>
          </w:tcPr>
          <w:p w:rsidR="006A6D0E" w:rsidRPr="006A6D0E" w:rsidRDefault="006A6D0E" w:rsidP="006A6D0E">
            <w:pPr>
              <w:pStyle w:val="a3"/>
              <w:jc w:val="both"/>
              <w:rPr>
                <w:b/>
                <w:color w:val="000000"/>
                <w:sz w:val="20"/>
                <w:szCs w:val="20"/>
              </w:rPr>
            </w:pPr>
            <w:r w:rsidRPr="006A6D0E">
              <w:rPr>
                <w:b/>
                <w:color w:val="000000"/>
                <w:sz w:val="20"/>
                <w:szCs w:val="20"/>
              </w:rPr>
              <w:t>100</w:t>
            </w:r>
          </w:p>
        </w:tc>
        <w:tc>
          <w:tcPr>
            <w:tcW w:w="2126" w:type="dxa"/>
            <w:tcBorders>
              <w:top w:val="single" w:sz="4" w:space="0" w:color="000000"/>
              <w:left w:val="single" w:sz="4" w:space="0" w:color="000000"/>
              <w:bottom w:val="single" w:sz="4" w:space="0" w:color="000000"/>
              <w:right w:val="nil"/>
            </w:tcBorders>
            <w:vAlign w:val="center"/>
            <w:hideMark/>
          </w:tcPr>
          <w:p w:rsidR="006A6D0E" w:rsidRPr="006A6D0E" w:rsidRDefault="006A6D0E" w:rsidP="006A6D0E">
            <w:pPr>
              <w:pStyle w:val="a3"/>
              <w:jc w:val="both"/>
              <w:rPr>
                <w:b/>
                <w:bCs/>
                <w:color w:val="000000"/>
                <w:sz w:val="20"/>
                <w:szCs w:val="20"/>
              </w:rPr>
            </w:pPr>
            <w:r w:rsidRPr="006A6D0E">
              <w:rPr>
                <w:b/>
                <w:bCs/>
                <w:color w:val="000000"/>
                <w:sz w:val="20"/>
                <w:szCs w:val="20"/>
              </w:rPr>
              <w:t>15%</w:t>
            </w:r>
          </w:p>
        </w:tc>
      </w:tr>
    </w:tbl>
    <w:p w:rsidR="006A6D0E" w:rsidRDefault="006A6D0E" w:rsidP="006A6D0E">
      <w:pPr>
        <w:pStyle w:val="a3"/>
        <w:spacing w:before="0" w:beforeAutospacing="0" w:after="0" w:afterAutospacing="0"/>
        <w:jc w:val="both"/>
        <w:rPr>
          <w:color w:val="000000"/>
          <w:sz w:val="20"/>
          <w:szCs w:val="20"/>
        </w:rPr>
      </w:pPr>
    </w:p>
    <w:p w:rsidR="000323E8" w:rsidRDefault="000323E8" w:rsidP="006A4C44">
      <w:pPr>
        <w:pStyle w:val="a3"/>
        <w:numPr>
          <w:ilvl w:val="1"/>
          <w:numId w:val="23"/>
        </w:numPr>
        <w:tabs>
          <w:tab w:val="clear" w:pos="360"/>
        </w:tabs>
        <w:spacing w:before="0" w:beforeAutospacing="0" w:after="0" w:afterAutospacing="0"/>
        <w:ind w:left="0" w:firstLine="0"/>
        <w:jc w:val="both"/>
        <w:rPr>
          <w:color w:val="000000"/>
          <w:sz w:val="20"/>
          <w:szCs w:val="20"/>
        </w:rPr>
      </w:pPr>
      <w:r w:rsidRPr="005559DC">
        <w:rPr>
          <w:color w:val="000000"/>
          <w:sz w:val="20"/>
          <w:szCs w:val="20"/>
        </w:rPr>
        <w:t>Порядок оценки предложений.</w:t>
      </w:r>
    </w:p>
    <w:p w:rsidR="005A5A73" w:rsidRPr="005A5A73" w:rsidRDefault="005A5A73" w:rsidP="005A5A73">
      <w:pPr>
        <w:pStyle w:val="a3"/>
        <w:spacing w:before="0" w:beforeAutospacing="0" w:after="0" w:afterAutospacing="0"/>
        <w:jc w:val="both"/>
        <w:rPr>
          <w:color w:val="000000"/>
          <w:sz w:val="20"/>
          <w:szCs w:val="20"/>
        </w:rPr>
      </w:pPr>
      <w:r w:rsidRPr="005A5A73">
        <w:rPr>
          <w:color w:val="000000"/>
          <w:sz w:val="20"/>
          <w:szCs w:val="20"/>
        </w:rPr>
        <w:t xml:space="preserve">В зависимости от поступивших предложений каждая заявка рассматривается следующим образом: </w:t>
      </w:r>
    </w:p>
    <w:p w:rsidR="005A5A73" w:rsidRPr="005A5A73" w:rsidRDefault="005A5A73" w:rsidP="005A5A73">
      <w:pPr>
        <w:pStyle w:val="a3"/>
        <w:spacing w:before="0" w:beforeAutospacing="0" w:after="0" w:afterAutospacing="0"/>
        <w:jc w:val="both"/>
        <w:rPr>
          <w:color w:val="000000"/>
          <w:sz w:val="20"/>
          <w:szCs w:val="20"/>
        </w:rPr>
      </w:pPr>
      <w:r w:rsidRPr="005A5A73">
        <w:rPr>
          <w:color w:val="000000"/>
          <w:sz w:val="20"/>
          <w:szCs w:val="20"/>
        </w:rPr>
        <w:t>ЛОТ № 1. НКЛ</w:t>
      </w:r>
    </w:p>
    <w:p w:rsidR="005A5A73" w:rsidRPr="005A5A73" w:rsidRDefault="005A5A73" w:rsidP="005A5A73">
      <w:pPr>
        <w:pStyle w:val="a3"/>
        <w:spacing w:before="0" w:beforeAutospacing="0" w:after="0" w:afterAutospacing="0"/>
        <w:jc w:val="both"/>
        <w:rPr>
          <w:color w:val="000000"/>
          <w:sz w:val="20"/>
          <w:szCs w:val="20"/>
        </w:rPr>
      </w:pPr>
      <w:r w:rsidRPr="005A5A73">
        <w:rPr>
          <w:color w:val="000000"/>
          <w:sz w:val="20"/>
          <w:szCs w:val="20"/>
        </w:rPr>
        <w:t>1. Рейтинг, присуждаемый заявке по критерию «Общая эффективная стоимость заимствований» (далее - ОЭСЗ), определяется по следующим правилам:</w:t>
      </w:r>
    </w:p>
    <w:p w:rsidR="005A5A73" w:rsidRPr="005A5A73" w:rsidRDefault="005A5A73" w:rsidP="005A5A73">
      <w:pPr>
        <w:pStyle w:val="a3"/>
        <w:spacing w:before="0" w:beforeAutospacing="0" w:after="0" w:afterAutospacing="0"/>
        <w:jc w:val="both"/>
        <w:rPr>
          <w:color w:val="000000"/>
          <w:sz w:val="20"/>
          <w:szCs w:val="20"/>
        </w:rPr>
      </w:pPr>
      <w:r w:rsidRPr="005A5A73">
        <w:rPr>
          <w:color w:val="000000"/>
          <w:sz w:val="20"/>
          <w:szCs w:val="20"/>
        </w:rPr>
        <w:t>Заявке с наименьшей величиной ОЭСЗ (</w:t>
      </w:r>
      <w:proofErr w:type="spellStart"/>
      <w:r w:rsidRPr="005A5A73">
        <w:rPr>
          <w:color w:val="000000"/>
          <w:sz w:val="20"/>
          <w:szCs w:val="20"/>
        </w:rPr>
        <w:t>ОЭСЗ</w:t>
      </w:r>
      <w:proofErr w:type="gramStart"/>
      <w:r w:rsidRPr="005A5A73">
        <w:rPr>
          <w:color w:val="000000"/>
          <w:sz w:val="20"/>
          <w:szCs w:val="20"/>
        </w:rPr>
        <w:t>min</w:t>
      </w:r>
      <w:proofErr w:type="spellEnd"/>
      <w:proofErr w:type="gramEnd"/>
      <w:r w:rsidRPr="005A5A73">
        <w:rPr>
          <w:color w:val="000000"/>
          <w:sz w:val="20"/>
          <w:szCs w:val="20"/>
        </w:rPr>
        <w:t>) присуждается рейтинг равный 100 (Сто).</w:t>
      </w:r>
    </w:p>
    <w:p w:rsidR="005A5A73" w:rsidRPr="005A5A73" w:rsidRDefault="005A5A73" w:rsidP="005A5A73">
      <w:pPr>
        <w:pStyle w:val="a3"/>
        <w:spacing w:before="0" w:beforeAutospacing="0" w:after="0" w:afterAutospacing="0"/>
        <w:jc w:val="both"/>
        <w:rPr>
          <w:color w:val="000000"/>
          <w:sz w:val="20"/>
          <w:szCs w:val="20"/>
        </w:rPr>
      </w:pPr>
      <w:r w:rsidRPr="005A5A73">
        <w:rPr>
          <w:color w:val="000000"/>
          <w:sz w:val="20"/>
          <w:szCs w:val="20"/>
        </w:rPr>
        <w:t xml:space="preserve">Заявке с расчётной величиной ОЭСЗ большей, чем </w:t>
      </w:r>
      <w:proofErr w:type="spellStart"/>
      <w:r w:rsidRPr="005A5A73">
        <w:rPr>
          <w:color w:val="000000"/>
          <w:sz w:val="20"/>
          <w:szCs w:val="20"/>
        </w:rPr>
        <w:t>ОЭСЗ</w:t>
      </w:r>
      <w:proofErr w:type="gramStart"/>
      <w:r w:rsidRPr="005A5A73">
        <w:rPr>
          <w:color w:val="000000"/>
          <w:sz w:val="20"/>
          <w:szCs w:val="20"/>
        </w:rPr>
        <w:t>min</w:t>
      </w:r>
      <w:proofErr w:type="spellEnd"/>
      <w:proofErr w:type="gramEnd"/>
      <w:r w:rsidRPr="005A5A73">
        <w:rPr>
          <w:color w:val="000000"/>
          <w:sz w:val="20"/>
          <w:szCs w:val="20"/>
        </w:rPr>
        <w:t>, рейтинг рассчитывается по следующей формуле:</w:t>
      </w:r>
    </w:p>
    <w:p w:rsidR="005A5A73" w:rsidRPr="005A5A73" w:rsidRDefault="005A5A73" w:rsidP="005A5A73">
      <w:pPr>
        <w:pStyle w:val="a3"/>
        <w:spacing w:before="0" w:beforeAutospacing="0" w:after="0" w:afterAutospacing="0"/>
        <w:jc w:val="both"/>
        <w:rPr>
          <w:color w:val="000000"/>
          <w:sz w:val="20"/>
          <w:szCs w:val="20"/>
        </w:rPr>
      </w:pPr>
      <w:proofErr w:type="spellStart"/>
      <w:proofErr w:type="gramStart"/>
      <w:r w:rsidRPr="005A5A73">
        <w:rPr>
          <w:color w:val="000000"/>
          <w:sz w:val="20"/>
          <w:szCs w:val="20"/>
        </w:rPr>
        <w:t>R</w:t>
      </w:r>
      <w:proofErr w:type="gramEnd"/>
      <w:r w:rsidRPr="005A5A73">
        <w:rPr>
          <w:color w:val="000000"/>
          <w:sz w:val="20"/>
          <w:szCs w:val="20"/>
        </w:rPr>
        <w:t>ОЭСЗi</w:t>
      </w:r>
      <w:proofErr w:type="spellEnd"/>
      <w:r w:rsidRPr="005A5A73">
        <w:rPr>
          <w:color w:val="000000"/>
          <w:sz w:val="20"/>
          <w:szCs w:val="20"/>
        </w:rPr>
        <w:t>= (1-(</w:t>
      </w:r>
      <w:proofErr w:type="spellStart"/>
      <w:r w:rsidRPr="005A5A73">
        <w:rPr>
          <w:color w:val="000000"/>
          <w:sz w:val="20"/>
          <w:szCs w:val="20"/>
        </w:rPr>
        <w:t>ОЭСЗi</w:t>
      </w:r>
      <w:proofErr w:type="spellEnd"/>
      <w:r w:rsidRPr="005A5A73">
        <w:rPr>
          <w:color w:val="000000"/>
          <w:sz w:val="20"/>
          <w:szCs w:val="20"/>
        </w:rPr>
        <w:t xml:space="preserve"> - </w:t>
      </w:r>
      <w:proofErr w:type="spellStart"/>
      <w:r w:rsidRPr="005A5A73">
        <w:rPr>
          <w:color w:val="000000"/>
          <w:sz w:val="20"/>
          <w:szCs w:val="20"/>
        </w:rPr>
        <w:t>ОЭСЗmin</w:t>
      </w:r>
      <w:proofErr w:type="spellEnd"/>
      <w:r w:rsidRPr="005A5A73">
        <w:rPr>
          <w:color w:val="000000"/>
          <w:sz w:val="20"/>
          <w:szCs w:val="20"/>
        </w:rPr>
        <w:t xml:space="preserve">)/ </w:t>
      </w:r>
      <w:proofErr w:type="spellStart"/>
      <w:r w:rsidRPr="005A5A73">
        <w:rPr>
          <w:color w:val="000000"/>
          <w:sz w:val="20"/>
          <w:szCs w:val="20"/>
        </w:rPr>
        <w:t>ОЭСЗmin</w:t>
      </w:r>
      <w:proofErr w:type="spellEnd"/>
      <w:r w:rsidRPr="005A5A73">
        <w:rPr>
          <w:color w:val="000000"/>
          <w:sz w:val="20"/>
          <w:szCs w:val="20"/>
        </w:rPr>
        <w:t>)*100,</w:t>
      </w:r>
    </w:p>
    <w:p w:rsidR="005A5A73" w:rsidRPr="005A5A73" w:rsidRDefault="005A5A73" w:rsidP="005A5A73">
      <w:pPr>
        <w:pStyle w:val="a3"/>
        <w:spacing w:before="0" w:beforeAutospacing="0" w:after="0" w:afterAutospacing="0"/>
        <w:jc w:val="both"/>
        <w:rPr>
          <w:color w:val="000000"/>
          <w:sz w:val="20"/>
          <w:szCs w:val="20"/>
        </w:rPr>
      </w:pPr>
      <w:r w:rsidRPr="005A5A73">
        <w:rPr>
          <w:color w:val="000000"/>
          <w:sz w:val="20"/>
          <w:szCs w:val="20"/>
        </w:rPr>
        <w:t>где:</w:t>
      </w:r>
    </w:p>
    <w:p w:rsidR="005A5A73" w:rsidRPr="005A5A73" w:rsidRDefault="005A5A73" w:rsidP="005A5A73">
      <w:pPr>
        <w:pStyle w:val="a3"/>
        <w:spacing w:before="0" w:beforeAutospacing="0" w:after="0" w:afterAutospacing="0"/>
        <w:jc w:val="both"/>
        <w:rPr>
          <w:color w:val="000000"/>
          <w:sz w:val="20"/>
          <w:szCs w:val="20"/>
        </w:rPr>
      </w:pPr>
      <w:proofErr w:type="gramStart"/>
      <w:r w:rsidRPr="005A5A73">
        <w:rPr>
          <w:color w:val="000000"/>
          <w:sz w:val="20"/>
          <w:szCs w:val="20"/>
        </w:rPr>
        <w:t>R</w:t>
      </w:r>
      <w:proofErr w:type="gramEnd"/>
      <w:r w:rsidRPr="005A5A73">
        <w:rPr>
          <w:color w:val="000000"/>
          <w:sz w:val="20"/>
          <w:szCs w:val="20"/>
        </w:rPr>
        <w:t>ОЭСЗ i - рейтинг, присуждаемый i-й заявке по указанному критерию;</w:t>
      </w:r>
    </w:p>
    <w:p w:rsidR="005A5A73" w:rsidRPr="005A5A73" w:rsidRDefault="005A5A73" w:rsidP="005A5A73">
      <w:pPr>
        <w:pStyle w:val="a3"/>
        <w:spacing w:before="0" w:beforeAutospacing="0" w:after="0" w:afterAutospacing="0"/>
        <w:jc w:val="both"/>
        <w:rPr>
          <w:color w:val="000000"/>
          <w:sz w:val="20"/>
          <w:szCs w:val="20"/>
        </w:rPr>
      </w:pPr>
      <w:proofErr w:type="spellStart"/>
      <w:r w:rsidRPr="005A5A73">
        <w:rPr>
          <w:color w:val="000000"/>
          <w:sz w:val="20"/>
          <w:szCs w:val="20"/>
        </w:rPr>
        <w:t>ОЭСЗ</w:t>
      </w:r>
      <w:proofErr w:type="gramStart"/>
      <w:r w:rsidRPr="005A5A73">
        <w:rPr>
          <w:color w:val="000000"/>
          <w:sz w:val="20"/>
          <w:szCs w:val="20"/>
        </w:rPr>
        <w:t>min</w:t>
      </w:r>
      <w:proofErr w:type="spellEnd"/>
      <w:proofErr w:type="gramEnd"/>
      <w:r w:rsidRPr="005A5A73">
        <w:rPr>
          <w:color w:val="000000"/>
          <w:sz w:val="20"/>
          <w:szCs w:val="20"/>
        </w:rPr>
        <w:t>–наименьшая величина ОЭСЗ, рассчитанная по правилам настоящей Закупочной документации, исходя из предложений участников закупки;</w:t>
      </w:r>
    </w:p>
    <w:p w:rsidR="005A5A73" w:rsidRPr="005A5A73" w:rsidRDefault="005A5A73" w:rsidP="005A5A73">
      <w:pPr>
        <w:pStyle w:val="a3"/>
        <w:spacing w:before="0" w:beforeAutospacing="0" w:after="0" w:afterAutospacing="0"/>
        <w:jc w:val="both"/>
        <w:rPr>
          <w:color w:val="000000"/>
          <w:sz w:val="20"/>
          <w:szCs w:val="20"/>
        </w:rPr>
      </w:pPr>
      <w:proofErr w:type="spellStart"/>
      <w:r w:rsidRPr="005A5A73">
        <w:rPr>
          <w:color w:val="000000"/>
          <w:sz w:val="20"/>
          <w:szCs w:val="20"/>
        </w:rPr>
        <w:t>ОЭСЗ</w:t>
      </w:r>
      <w:proofErr w:type="gramStart"/>
      <w:r w:rsidRPr="005A5A73">
        <w:rPr>
          <w:color w:val="000000"/>
          <w:sz w:val="20"/>
          <w:szCs w:val="20"/>
        </w:rPr>
        <w:t>i</w:t>
      </w:r>
      <w:proofErr w:type="spellEnd"/>
      <w:proofErr w:type="gramEnd"/>
      <w:r w:rsidRPr="005A5A73">
        <w:rPr>
          <w:color w:val="000000"/>
          <w:sz w:val="20"/>
          <w:szCs w:val="20"/>
        </w:rPr>
        <w:t xml:space="preserve"> –величина ОЭСЗ, рассчитанная исходя из предложения i-</w:t>
      </w:r>
      <w:proofErr w:type="spellStart"/>
      <w:r w:rsidRPr="005A5A73">
        <w:rPr>
          <w:color w:val="000000"/>
          <w:sz w:val="20"/>
          <w:szCs w:val="20"/>
        </w:rPr>
        <w:t>гo</w:t>
      </w:r>
      <w:proofErr w:type="spellEnd"/>
      <w:r w:rsidRPr="005A5A73">
        <w:rPr>
          <w:color w:val="000000"/>
          <w:sz w:val="20"/>
          <w:szCs w:val="20"/>
        </w:rPr>
        <w:t xml:space="preserve"> участника закупки по цене договора.</w:t>
      </w:r>
    </w:p>
    <w:p w:rsidR="005A5A73" w:rsidRPr="005A5A73" w:rsidRDefault="005A5A73" w:rsidP="005A5A73">
      <w:pPr>
        <w:pStyle w:val="a3"/>
        <w:spacing w:before="0" w:beforeAutospacing="0" w:after="0" w:afterAutospacing="0"/>
        <w:jc w:val="both"/>
        <w:rPr>
          <w:color w:val="000000"/>
          <w:sz w:val="20"/>
          <w:szCs w:val="20"/>
        </w:rPr>
      </w:pPr>
      <w:r w:rsidRPr="005A5A73">
        <w:rPr>
          <w:color w:val="000000"/>
          <w:sz w:val="20"/>
          <w:szCs w:val="20"/>
        </w:rPr>
        <w:t xml:space="preserve">Значения </w:t>
      </w:r>
      <w:proofErr w:type="spellStart"/>
      <w:r w:rsidRPr="005A5A73">
        <w:rPr>
          <w:color w:val="000000"/>
          <w:sz w:val="20"/>
          <w:szCs w:val="20"/>
        </w:rPr>
        <w:t>ОЭСЗ</w:t>
      </w:r>
      <w:proofErr w:type="gramStart"/>
      <w:r w:rsidRPr="005A5A73">
        <w:rPr>
          <w:color w:val="000000"/>
          <w:sz w:val="20"/>
          <w:szCs w:val="20"/>
        </w:rPr>
        <w:t>min</w:t>
      </w:r>
      <w:proofErr w:type="spellEnd"/>
      <w:proofErr w:type="gramEnd"/>
      <w:r w:rsidRPr="005A5A73">
        <w:rPr>
          <w:color w:val="000000"/>
          <w:sz w:val="20"/>
          <w:szCs w:val="20"/>
        </w:rPr>
        <w:t xml:space="preserve"> и </w:t>
      </w:r>
      <w:proofErr w:type="spellStart"/>
      <w:r w:rsidRPr="005A5A73">
        <w:rPr>
          <w:color w:val="000000"/>
          <w:sz w:val="20"/>
          <w:szCs w:val="20"/>
        </w:rPr>
        <w:t>ОЭСЗi</w:t>
      </w:r>
      <w:proofErr w:type="spellEnd"/>
      <w:r w:rsidRPr="005A5A73">
        <w:rPr>
          <w:color w:val="000000"/>
          <w:sz w:val="20"/>
          <w:szCs w:val="20"/>
        </w:rPr>
        <w:t xml:space="preserve"> округляются до четырёх знаков после запятой по математическим правилам округления.</w:t>
      </w:r>
    </w:p>
    <w:p w:rsidR="005A5A73" w:rsidRPr="005A5A73" w:rsidRDefault="005A5A73" w:rsidP="005A5A73">
      <w:pPr>
        <w:pStyle w:val="a3"/>
        <w:spacing w:before="0" w:beforeAutospacing="0" w:after="0" w:afterAutospacing="0"/>
        <w:jc w:val="both"/>
        <w:rPr>
          <w:color w:val="000000"/>
          <w:sz w:val="20"/>
          <w:szCs w:val="20"/>
        </w:rPr>
      </w:pPr>
      <w:r w:rsidRPr="005A5A73">
        <w:rPr>
          <w:color w:val="000000"/>
          <w:sz w:val="20"/>
          <w:szCs w:val="20"/>
        </w:rPr>
        <w:t>2. Рейтинг, присуждаемый заявке по критерию «обеспечение в виде поручительства» определяется по следующим правилам:</w:t>
      </w:r>
    </w:p>
    <w:p w:rsidR="005A5A73" w:rsidRPr="005A5A73" w:rsidRDefault="005A5A73" w:rsidP="005A5A73">
      <w:pPr>
        <w:pStyle w:val="a3"/>
        <w:spacing w:before="0" w:beforeAutospacing="0" w:after="0" w:afterAutospacing="0"/>
        <w:jc w:val="both"/>
        <w:rPr>
          <w:color w:val="000000"/>
          <w:sz w:val="20"/>
          <w:szCs w:val="20"/>
        </w:rPr>
      </w:pPr>
      <w:r w:rsidRPr="005A5A73">
        <w:rPr>
          <w:color w:val="000000"/>
          <w:sz w:val="20"/>
          <w:szCs w:val="20"/>
        </w:rPr>
        <w:t>В случае отсутствия обеспечения в виде поручительства, заявке присваивается рейтинг 100 (Сто).</w:t>
      </w:r>
    </w:p>
    <w:p w:rsidR="005A5A73" w:rsidRPr="005A5A73" w:rsidRDefault="005A5A73" w:rsidP="005A5A73">
      <w:pPr>
        <w:pStyle w:val="a3"/>
        <w:spacing w:before="0" w:beforeAutospacing="0" w:after="0" w:afterAutospacing="0"/>
        <w:jc w:val="both"/>
        <w:rPr>
          <w:color w:val="000000"/>
          <w:sz w:val="20"/>
          <w:szCs w:val="20"/>
        </w:rPr>
      </w:pPr>
      <w:r w:rsidRPr="005A5A73">
        <w:rPr>
          <w:color w:val="000000"/>
          <w:sz w:val="20"/>
          <w:szCs w:val="20"/>
        </w:rPr>
        <w:t>При наличии обеспечения в виде поручительства, рейтинг равен 0 (Ноль).</w:t>
      </w:r>
    </w:p>
    <w:p w:rsidR="005A5A73" w:rsidRPr="005A5A73" w:rsidRDefault="005A5A73" w:rsidP="005A5A73">
      <w:pPr>
        <w:pStyle w:val="a3"/>
        <w:spacing w:before="0" w:beforeAutospacing="0" w:after="0" w:afterAutospacing="0"/>
        <w:jc w:val="both"/>
        <w:rPr>
          <w:color w:val="000000"/>
          <w:sz w:val="20"/>
          <w:szCs w:val="20"/>
        </w:rPr>
      </w:pPr>
      <w:r w:rsidRPr="005A5A73">
        <w:rPr>
          <w:color w:val="000000"/>
          <w:sz w:val="20"/>
          <w:szCs w:val="20"/>
        </w:rPr>
        <w:t>3. Рейтинг, присуждаемый заявке по критерию «Финансовая устойчивость» определяется по следующим правилам:</w:t>
      </w:r>
    </w:p>
    <w:p w:rsidR="005A5A73" w:rsidRPr="005A5A73" w:rsidRDefault="005A5A73" w:rsidP="005A5A73">
      <w:pPr>
        <w:pStyle w:val="a3"/>
        <w:spacing w:before="0" w:beforeAutospacing="0" w:after="0" w:afterAutospacing="0"/>
        <w:jc w:val="both"/>
        <w:rPr>
          <w:color w:val="000000"/>
          <w:sz w:val="20"/>
          <w:szCs w:val="20"/>
        </w:rPr>
      </w:pPr>
      <w:r w:rsidRPr="005A5A73">
        <w:rPr>
          <w:color w:val="000000"/>
          <w:sz w:val="20"/>
          <w:szCs w:val="20"/>
        </w:rPr>
        <w:t xml:space="preserve">В случае если размер нетто-активов кредитной организации по данным бухгалтерской отчетности за </w:t>
      </w:r>
      <w:r w:rsidRPr="001F7636">
        <w:rPr>
          <w:sz w:val="20"/>
          <w:szCs w:val="20"/>
        </w:rPr>
        <w:t>201</w:t>
      </w:r>
      <w:r w:rsidR="00A12961">
        <w:rPr>
          <w:sz w:val="20"/>
          <w:szCs w:val="20"/>
        </w:rPr>
        <w:t>7</w:t>
      </w:r>
      <w:r w:rsidRPr="001F7636">
        <w:rPr>
          <w:sz w:val="20"/>
          <w:szCs w:val="20"/>
        </w:rPr>
        <w:t xml:space="preserve"> </w:t>
      </w:r>
      <w:r w:rsidRPr="005A5A73">
        <w:rPr>
          <w:color w:val="000000"/>
          <w:sz w:val="20"/>
          <w:szCs w:val="20"/>
        </w:rPr>
        <w:t>год:</w:t>
      </w:r>
    </w:p>
    <w:p w:rsidR="005A5A73" w:rsidRPr="005A5A73" w:rsidRDefault="005A5A73" w:rsidP="005A5A73">
      <w:pPr>
        <w:pStyle w:val="a3"/>
        <w:spacing w:before="0" w:beforeAutospacing="0" w:after="0" w:afterAutospacing="0"/>
        <w:jc w:val="both"/>
        <w:rPr>
          <w:color w:val="000000"/>
          <w:sz w:val="20"/>
          <w:szCs w:val="20"/>
        </w:rPr>
      </w:pPr>
      <w:r w:rsidRPr="005A5A73">
        <w:rPr>
          <w:color w:val="000000"/>
          <w:sz w:val="20"/>
          <w:szCs w:val="20"/>
        </w:rPr>
        <w:t>- менее или равен 1 (Один) триллиону рублей, присваивается рейтинг 0 (Ноль).</w:t>
      </w:r>
    </w:p>
    <w:p w:rsidR="005A5A73" w:rsidRPr="005A5A73" w:rsidRDefault="005A5A73" w:rsidP="005A5A73">
      <w:pPr>
        <w:pStyle w:val="a3"/>
        <w:spacing w:before="0" w:beforeAutospacing="0" w:after="0" w:afterAutospacing="0"/>
        <w:jc w:val="both"/>
        <w:rPr>
          <w:color w:val="000000"/>
          <w:sz w:val="20"/>
          <w:szCs w:val="20"/>
        </w:rPr>
      </w:pPr>
      <w:r w:rsidRPr="005A5A73">
        <w:rPr>
          <w:color w:val="000000"/>
          <w:sz w:val="20"/>
          <w:szCs w:val="20"/>
        </w:rPr>
        <w:t>- больше 1 (Один) триллиона рублей, но не больше 3 (Три) триллионов рублей, присваивается рейтинг 50 (пятьдесят).</w:t>
      </w:r>
    </w:p>
    <w:p w:rsidR="005A5A73" w:rsidRPr="005A5A73" w:rsidRDefault="005A5A73" w:rsidP="005A5A73">
      <w:pPr>
        <w:pStyle w:val="a3"/>
        <w:spacing w:before="0" w:beforeAutospacing="0" w:after="0" w:afterAutospacing="0"/>
        <w:jc w:val="both"/>
        <w:rPr>
          <w:color w:val="000000"/>
          <w:sz w:val="20"/>
          <w:szCs w:val="20"/>
        </w:rPr>
      </w:pPr>
      <w:r w:rsidRPr="005A5A73">
        <w:rPr>
          <w:color w:val="000000"/>
          <w:sz w:val="20"/>
          <w:szCs w:val="20"/>
        </w:rPr>
        <w:t xml:space="preserve"> - больше 3 (Три) триллионов рублей, заявке присваивается рейтинг 100 (Сто).</w:t>
      </w:r>
    </w:p>
    <w:p w:rsidR="005A5A73" w:rsidRPr="005A5A73" w:rsidRDefault="005A5A73" w:rsidP="005A5A73">
      <w:pPr>
        <w:pStyle w:val="a3"/>
        <w:spacing w:before="0" w:beforeAutospacing="0" w:after="0" w:afterAutospacing="0"/>
        <w:jc w:val="both"/>
        <w:rPr>
          <w:color w:val="000000"/>
          <w:sz w:val="20"/>
          <w:szCs w:val="20"/>
        </w:rPr>
      </w:pPr>
      <w:r w:rsidRPr="005A5A73">
        <w:rPr>
          <w:color w:val="000000"/>
          <w:sz w:val="20"/>
          <w:szCs w:val="20"/>
        </w:rPr>
        <w:t xml:space="preserve">Для расчета итогового рейтинга по заявке, рейтинг, присуждаемый этой заявке по каждому критерию, умножается на соответствующую указанному критерию значимость, а затем полученные значения </w:t>
      </w:r>
      <w:proofErr w:type="gramStart"/>
      <w:r w:rsidRPr="005A5A73">
        <w:rPr>
          <w:color w:val="000000"/>
          <w:sz w:val="20"/>
          <w:szCs w:val="20"/>
        </w:rPr>
        <w:t>суммируются</w:t>
      </w:r>
      <w:proofErr w:type="gramEnd"/>
      <w:r w:rsidRPr="005A5A73">
        <w:rPr>
          <w:color w:val="000000"/>
          <w:sz w:val="20"/>
          <w:szCs w:val="20"/>
        </w:rPr>
        <w:t xml:space="preserve"> и выводится общая сумма баллов по каждой заявке каждым участником комиссии.</w:t>
      </w:r>
    </w:p>
    <w:p w:rsidR="005A5A73" w:rsidRPr="005559DC" w:rsidRDefault="005A5A73" w:rsidP="005A5A73">
      <w:pPr>
        <w:pStyle w:val="a3"/>
        <w:spacing w:before="0" w:beforeAutospacing="0" w:after="0" w:afterAutospacing="0"/>
        <w:jc w:val="both"/>
        <w:rPr>
          <w:color w:val="000000"/>
          <w:sz w:val="20"/>
          <w:szCs w:val="20"/>
        </w:rPr>
      </w:pPr>
    </w:p>
    <w:p w:rsidR="000323E8" w:rsidRPr="005559DC" w:rsidRDefault="000323E8" w:rsidP="00700466">
      <w:pPr>
        <w:pStyle w:val="a3"/>
        <w:spacing w:before="0" w:beforeAutospacing="0" w:after="0" w:afterAutospacing="0"/>
        <w:jc w:val="both"/>
        <w:rPr>
          <w:color w:val="000000"/>
          <w:sz w:val="20"/>
          <w:szCs w:val="20"/>
        </w:rPr>
      </w:pPr>
      <w:r w:rsidRPr="005559DC">
        <w:rPr>
          <w:color w:val="000000"/>
          <w:sz w:val="20"/>
          <w:szCs w:val="20"/>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0323E8" w:rsidRPr="005559DC" w:rsidRDefault="000323E8" w:rsidP="00700466">
      <w:pPr>
        <w:pStyle w:val="western"/>
        <w:spacing w:before="0" w:beforeAutospacing="0" w:after="0" w:afterAutospacing="0"/>
        <w:jc w:val="both"/>
        <w:rPr>
          <w:color w:val="000000"/>
          <w:sz w:val="20"/>
          <w:szCs w:val="20"/>
        </w:rPr>
      </w:pPr>
      <w:r w:rsidRPr="005559DC">
        <w:rPr>
          <w:color w:val="000000"/>
          <w:sz w:val="20"/>
          <w:szCs w:val="20"/>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0323E8" w:rsidRPr="005559DC" w:rsidRDefault="000323E8" w:rsidP="00700466">
      <w:pPr>
        <w:pStyle w:val="western"/>
        <w:spacing w:before="0" w:beforeAutospacing="0" w:after="0" w:afterAutospacing="0"/>
        <w:jc w:val="both"/>
        <w:rPr>
          <w:color w:val="000000"/>
          <w:sz w:val="20"/>
          <w:szCs w:val="20"/>
        </w:rPr>
      </w:pPr>
      <w:r w:rsidRPr="005559DC">
        <w:rPr>
          <w:color w:val="000000"/>
          <w:sz w:val="20"/>
          <w:szCs w:val="20"/>
        </w:rPr>
        <w:t>Сумма значимостей критериев оценки заявок, установленных в настоящей Документации о закупке, составляет 100 процентов.</w:t>
      </w:r>
    </w:p>
    <w:p w:rsidR="000323E8" w:rsidRPr="005559DC" w:rsidRDefault="000323E8" w:rsidP="00700466">
      <w:pPr>
        <w:pStyle w:val="western"/>
        <w:spacing w:before="0" w:beforeAutospacing="0" w:after="0" w:afterAutospacing="0"/>
        <w:jc w:val="both"/>
        <w:rPr>
          <w:color w:val="000000"/>
          <w:sz w:val="20"/>
          <w:szCs w:val="20"/>
        </w:rPr>
      </w:pPr>
      <w:r w:rsidRPr="005559DC">
        <w:rPr>
          <w:color w:val="000000"/>
          <w:sz w:val="20"/>
          <w:szCs w:val="20"/>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настоящей Документации о закупке, умноженных на их значимость.</w:t>
      </w:r>
    </w:p>
    <w:p w:rsidR="000323E8" w:rsidRPr="005559DC" w:rsidRDefault="000323E8" w:rsidP="00700466">
      <w:pPr>
        <w:pStyle w:val="western"/>
        <w:spacing w:before="0" w:beforeAutospacing="0" w:after="0" w:afterAutospacing="0"/>
        <w:jc w:val="both"/>
        <w:rPr>
          <w:color w:val="000000"/>
          <w:sz w:val="20"/>
          <w:szCs w:val="20"/>
        </w:rPr>
      </w:pPr>
      <w:r w:rsidRPr="005559DC">
        <w:rPr>
          <w:color w:val="000000"/>
          <w:sz w:val="20"/>
          <w:szCs w:val="20"/>
        </w:rPr>
        <w:t>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w:t>
      </w:r>
    </w:p>
    <w:p w:rsidR="000323E8" w:rsidRDefault="000323E8" w:rsidP="001B35F3">
      <w:pPr>
        <w:pStyle w:val="western"/>
        <w:spacing w:before="0" w:beforeAutospacing="0" w:after="0" w:afterAutospacing="0"/>
        <w:jc w:val="both"/>
        <w:rPr>
          <w:color w:val="000000"/>
          <w:sz w:val="20"/>
          <w:szCs w:val="20"/>
        </w:rPr>
      </w:pPr>
      <w:r w:rsidRPr="005559DC">
        <w:rPr>
          <w:color w:val="000000"/>
          <w:sz w:val="20"/>
          <w:szCs w:val="20"/>
        </w:rPr>
        <w:t>Заявке, набравшей наибольший итоговый рейтинг, присваивается первый номер.</w:t>
      </w:r>
    </w:p>
    <w:p w:rsidR="00B6689E" w:rsidRPr="005559DC" w:rsidRDefault="00B6689E" w:rsidP="00700466">
      <w:pPr>
        <w:pStyle w:val="western"/>
        <w:spacing w:before="0" w:beforeAutospacing="0" w:after="0" w:afterAutospacing="0"/>
        <w:jc w:val="both"/>
        <w:rPr>
          <w:color w:val="000000"/>
          <w:sz w:val="20"/>
          <w:szCs w:val="20"/>
        </w:rPr>
      </w:pPr>
    </w:p>
    <w:p w:rsidR="000323E8" w:rsidRPr="005559DC" w:rsidRDefault="000323E8" w:rsidP="00754898">
      <w:pPr>
        <w:pStyle w:val="a3"/>
        <w:numPr>
          <w:ilvl w:val="2"/>
          <w:numId w:val="10"/>
        </w:numPr>
        <w:spacing w:before="0" w:beforeAutospacing="0" w:after="0" w:afterAutospacing="0"/>
        <w:jc w:val="both"/>
        <w:rPr>
          <w:color w:val="000000"/>
          <w:sz w:val="20"/>
          <w:szCs w:val="20"/>
        </w:rPr>
      </w:pPr>
      <w:r w:rsidRPr="005559DC">
        <w:rPr>
          <w:b/>
          <w:bCs/>
          <w:color w:val="000000"/>
          <w:sz w:val="20"/>
          <w:szCs w:val="20"/>
        </w:rPr>
        <w:t>Переторжка.</w:t>
      </w:r>
    </w:p>
    <w:p w:rsidR="00215EF8" w:rsidRPr="00BC604C" w:rsidRDefault="00320E69" w:rsidP="006A4C44">
      <w:pPr>
        <w:pStyle w:val="a3"/>
        <w:numPr>
          <w:ilvl w:val="0"/>
          <w:numId w:val="30"/>
        </w:numPr>
        <w:spacing w:before="0" w:beforeAutospacing="0" w:after="0" w:afterAutospacing="0"/>
        <w:ind w:left="0" w:firstLine="0"/>
        <w:jc w:val="both"/>
        <w:rPr>
          <w:color w:val="000000"/>
          <w:sz w:val="20"/>
          <w:szCs w:val="20"/>
        </w:rPr>
      </w:pPr>
      <w:r w:rsidRPr="00320E69">
        <w:rPr>
          <w:sz w:val="20"/>
          <w:szCs w:val="20"/>
        </w:rPr>
        <w:t xml:space="preserve">После оценки, сравнения и предварительного ранжирования </w:t>
      </w:r>
      <w:proofErr w:type="spellStart"/>
      <w:r w:rsidRPr="00320E69">
        <w:rPr>
          <w:sz w:val="20"/>
          <w:szCs w:val="20"/>
        </w:rPr>
        <w:t>неотклоненных</w:t>
      </w:r>
      <w:proofErr w:type="spellEnd"/>
      <w:r w:rsidRPr="00320E69">
        <w:rPr>
          <w:sz w:val="20"/>
          <w:szCs w:val="20"/>
        </w:rPr>
        <w:t xml:space="preserve"> предложений Заказчик предоставляет участникам закупочной процедуры возможность добровольно повысить предпочтительность их предложений путем снижения первоначальной (указанной в заявке) цены. Для участия в переторжке в обязательном порядке приглашаются участники, заявки которых не были отклонены и заняли в предварительном ранжировании места с первого по четвертое. Остальные участники закупочной процедуры, чьи заявки не были отклонены, могут быть приглашены для участия в процедуре переторжки по решению закупочной комиссии.</w:t>
      </w:r>
      <w:r w:rsidR="002067D8" w:rsidRPr="00215EF8">
        <w:rPr>
          <w:sz w:val="20"/>
          <w:szCs w:val="20"/>
        </w:rPr>
        <w:t xml:space="preserve"> </w:t>
      </w:r>
    </w:p>
    <w:p w:rsidR="00BC604C" w:rsidRPr="00215EF8" w:rsidRDefault="00BC604C" w:rsidP="00BC604C">
      <w:pPr>
        <w:pStyle w:val="a3"/>
        <w:tabs>
          <w:tab w:val="left" w:pos="709"/>
          <w:tab w:val="left" w:pos="1418"/>
        </w:tabs>
        <w:spacing w:before="0" w:beforeAutospacing="0" w:after="0" w:afterAutospacing="0"/>
        <w:jc w:val="both"/>
        <w:rPr>
          <w:color w:val="000000"/>
          <w:sz w:val="20"/>
          <w:szCs w:val="20"/>
        </w:rPr>
      </w:pPr>
      <w:r>
        <w:rPr>
          <w:sz w:val="20"/>
          <w:szCs w:val="20"/>
        </w:rPr>
        <w:tab/>
        <w:t>В переторжке может участвовать любое количество участников из числа приглашенных. Участник закупочной процедуры, приглашенный для участия в переторжке, вправе не участвовать в ней, тогда его предложение остается действующей с ранее объявленной ценой.</w:t>
      </w:r>
    </w:p>
    <w:p w:rsidR="004347B2" w:rsidRPr="00215EF8" w:rsidRDefault="000323E8" w:rsidP="006A4C44">
      <w:pPr>
        <w:pStyle w:val="a3"/>
        <w:numPr>
          <w:ilvl w:val="0"/>
          <w:numId w:val="30"/>
        </w:numPr>
        <w:spacing w:before="0" w:beforeAutospacing="0" w:after="0" w:afterAutospacing="0"/>
        <w:ind w:left="0" w:firstLine="0"/>
        <w:jc w:val="both"/>
        <w:rPr>
          <w:rStyle w:val="apple-converted-space"/>
          <w:color w:val="000000"/>
          <w:sz w:val="20"/>
          <w:szCs w:val="20"/>
        </w:rPr>
      </w:pPr>
      <w:r w:rsidRPr="00215EF8">
        <w:rPr>
          <w:color w:val="000000"/>
          <w:sz w:val="20"/>
          <w:szCs w:val="20"/>
        </w:rPr>
        <w:t>Приглашения на участие в процедуре переторжки направляются участникам</w:t>
      </w:r>
      <w:r w:rsidRPr="00215EF8">
        <w:rPr>
          <w:rStyle w:val="apple-converted-space"/>
          <w:color w:val="000000"/>
          <w:sz w:val="20"/>
          <w:szCs w:val="20"/>
        </w:rPr>
        <w:t> </w:t>
      </w:r>
      <w:r w:rsidRPr="00215EF8">
        <w:rPr>
          <w:bCs/>
          <w:color w:val="000000"/>
          <w:sz w:val="20"/>
          <w:szCs w:val="20"/>
        </w:rPr>
        <w:t xml:space="preserve">по электронной </w:t>
      </w:r>
      <w:r w:rsidR="002067D8" w:rsidRPr="00215EF8">
        <w:rPr>
          <w:bCs/>
          <w:color w:val="000000"/>
          <w:sz w:val="20"/>
          <w:szCs w:val="20"/>
        </w:rPr>
        <w:t>почте</w:t>
      </w:r>
      <w:r w:rsidRPr="00215EF8">
        <w:rPr>
          <w:bCs/>
          <w:color w:val="000000"/>
          <w:sz w:val="20"/>
          <w:szCs w:val="20"/>
        </w:rPr>
        <w:t>,</w:t>
      </w:r>
      <w:r w:rsidR="00557AD9" w:rsidRPr="00215EF8">
        <w:rPr>
          <w:bCs/>
          <w:color w:val="000000"/>
          <w:sz w:val="20"/>
          <w:szCs w:val="20"/>
        </w:rPr>
        <w:t xml:space="preserve"> </w:t>
      </w:r>
      <w:proofErr w:type="gramStart"/>
      <w:r w:rsidR="000E0838" w:rsidRPr="00215EF8">
        <w:rPr>
          <w:bCs/>
          <w:color w:val="000000"/>
          <w:sz w:val="20"/>
          <w:szCs w:val="20"/>
        </w:rPr>
        <w:t>указанн</w:t>
      </w:r>
      <w:r w:rsidR="002067D8" w:rsidRPr="00215EF8">
        <w:rPr>
          <w:bCs/>
          <w:color w:val="000000"/>
          <w:sz w:val="20"/>
          <w:szCs w:val="20"/>
        </w:rPr>
        <w:t>ыми</w:t>
      </w:r>
      <w:proofErr w:type="gramEnd"/>
      <w:r w:rsidR="000E0838" w:rsidRPr="00215EF8">
        <w:rPr>
          <w:bCs/>
          <w:color w:val="000000"/>
          <w:sz w:val="20"/>
          <w:szCs w:val="20"/>
        </w:rPr>
        <w:t xml:space="preserve"> в Анкете участника</w:t>
      </w:r>
      <w:r w:rsidRPr="00215EF8">
        <w:rPr>
          <w:rStyle w:val="apple-converted-space"/>
          <w:color w:val="000000"/>
          <w:sz w:val="20"/>
          <w:szCs w:val="20"/>
        </w:rPr>
        <w:t xml:space="preserve">. В приглашении на переторжку указываются: форма переторжки, дата, время </w:t>
      </w:r>
      <w:r w:rsidRPr="00215EF8">
        <w:rPr>
          <w:color w:val="000000"/>
          <w:sz w:val="20"/>
          <w:szCs w:val="20"/>
        </w:rPr>
        <w:t xml:space="preserve">и место проведения </w:t>
      </w:r>
      <w:r w:rsidRPr="00215EF8">
        <w:rPr>
          <w:rStyle w:val="apple-converted-space"/>
          <w:color w:val="000000"/>
          <w:sz w:val="20"/>
          <w:szCs w:val="20"/>
        </w:rPr>
        <w:t>переторжки, стартовая цена, шаг переторжки</w:t>
      </w:r>
      <w:r w:rsidR="00FA076E" w:rsidRPr="00215EF8">
        <w:rPr>
          <w:rStyle w:val="apple-converted-space"/>
          <w:color w:val="000000"/>
          <w:sz w:val="20"/>
          <w:szCs w:val="20"/>
        </w:rPr>
        <w:t xml:space="preserve"> </w:t>
      </w:r>
      <w:r w:rsidR="00FA076E" w:rsidRPr="00215EF8">
        <w:rPr>
          <w:color w:val="000000"/>
          <w:sz w:val="20"/>
          <w:szCs w:val="20"/>
        </w:rPr>
        <w:t>(или иной порядок снижения)</w:t>
      </w:r>
      <w:r w:rsidRPr="00215EF8">
        <w:rPr>
          <w:rStyle w:val="apple-converted-space"/>
          <w:color w:val="000000"/>
          <w:sz w:val="20"/>
          <w:szCs w:val="20"/>
        </w:rPr>
        <w:t>.</w:t>
      </w:r>
    </w:p>
    <w:p w:rsidR="000323E8" w:rsidRPr="00D66711" w:rsidRDefault="000323E8" w:rsidP="006A4C44">
      <w:pPr>
        <w:pStyle w:val="a3"/>
        <w:numPr>
          <w:ilvl w:val="0"/>
          <w:numId w:val="30"/>
        </w:numPr>
        <w:spacing w:before="0" w:beforeAutospacing="0" w:after="0" w:afterAutospacing="0"/>
        <w:ind w:left="0" w:firstLine="0"/>
        <w:jc w:val="both"/>
        <w:rPr>
          <w:color w:val="000000"/>
          <w:sz w:val="20"/>
          <w:szCs w:val="20"/>
        </w:rPr>
      </w:pPr>
      <w:r w:rsidRPr="00D66711">
        <w:rPr>
          <w:color w:val="000000"/>
          <w:sz w:val="20"/>
          <w:szCs w:val="20"/>
        </w:rPr>
        <w:t>Участник закупочной процедуры имеет право предоставить отдельный запечатанный конверт, содержащий документ с минимальной ценой, одновременно с предоставлением заявки на участие в закупке (в целях сокращения временных затрат на его отдельное предоставление). Данный конве</w:t>
      </w:r>
      <w:proofErr w:type="gramStart"/>
      <w:r w:rsidRPr="00D66711">
        <w:rPr>
          <w:color w:val="000000"/>
          <w:sz w:val="20"/>
          <w:szCs w:val="20"/>
        </w:rPr>
        <w:t>рт вскр</w:t>
      </w:r>
      <w:proofErr w:type="gramEnd"/>
      <w:r w:rsidRPr="00D66711">
        <w:rPr>
          <w:color w:val="000000"/>
          <w:sz w:val="20"/>
          <w:szCs w:val="20"/>
        </w:rPr>
        <w:t xml:space="preserve">ывается при процедуре переторжки. Указанная участником минимальная цена учитывается как предложение, сделанное на переторжке. </w:t>
      </w:r>
    </w:p>
    <w:p w:rsidR="00B541E1" w:rsidRPr="00D66711" w:rsidRDefault="000323E8" w:rsidP="00700466">
      <w:pPr>
        <w:jc w:val="both"/>
        <w:rPr>
          <w:color w:val="000000"/>
          <w:sz w:val="20"/>
          <w:szCs w:val="20"/>
        </w:rPr>
      </w:pPr>
      <w:r w:rsidRPr="00D66711">
        <w:rPr>
          <w:color w:val="000000"/>
          <w:sz w:val="20"/>
          <w:szCs w:val="20"/>
        </w:rPr>
        <w:t xml:space="preserve">Если на процедуре переторжки участник снижает цену, первоначально указанную им в заявке на участие в закупке, то он должен представить новое коммерческое предложение в сроки не позднее 1 рабочего дня с момента получения соответствующего уведомления от организатора закупки, если иной срок не определен в данном уведомлении. </w:t>
      </w:r>
    </w:p>
    <w:p w:rsidR="000323E8" w:rsidRPr="00D66711" w:rsidRDefault="000323E8" w:rsidP="006A4C44">
      <w:pPr>
        <w:pStyle w:val="a9"/>
        <w:numPr>
          <w:ilvl w:val="0"/>
          <w:numId w:val="30"/>
        </w:numPr>
        <w:ind w:left="0" w:firstLine="0"/>
        <w:jc w:val="both"/>
        <w:rPr>
          <w:rFonts w:ascii="Times New Roman" w:hAnsi="Times New Roman"/>
          <w:sz w:val="20"/>
          <w:szCs w:val="20"/>
        </w:rPr>
      </w:pPr>
      <w:r w:rsidRPr="00D66711">
        <w:rPr>
          <w:rFonts w:ascii="Times New Roman" w:hAnsi="Times New Roman"/>
          <w:color w:val="000000"/>
          <w:sz w:val="20"/>
          <w:szCs w:val="20"/>
        </w:rPr>
        <w:t>Комиссия ведет протокол переторжки, в котором должны содержаться сведения о дате, времени, месте проведения переторжки, составе участников, которым направлялись приглашения на участие в переторжке, данные участников, присутствующих на переторжке, шаг переторжки</w:t>
      </w:r>
      <w:r w:rsidR="00AB40CE" w:rsidRPr="00D66711">
        <w:rPr>
          <w:rFonts w:ascii="Times New Roman" w:hAnsi="Times New Roman"/>
          <w:color w:val="000000"/>
          <w:sz w:val="20"/>
          <w:szCs w:val="20"/>
        </w:rPr>
        <w:t xml:space="preserve"> (или иной порядок снижения)</w:t>
      </w:r>
      <w:r w:rsidRPr="00D66711">
        <w:rPr>
          <w:rFonts w:ascii="Times New Roman" w:hAnsi="Times New Roman"/>
          <w:color w:val="000000"/>
          <w:sz w:val="20"/>
          <w:szCs w:val="20"/>
        </w:rPr>
        <w:t>, предложения всех присутствующих участников.</w:t>
      </w:r>
    </w:p>
    <w:p w:rsidR="000323E8" w:rsidRPr="005559DC" w:rsidRDefault="000323E8" w:rsidP="00700466">
      <w:pPr>
        <w:jc w:val="both"/>
        <w:rPr>
          <w:color w:val="000000"/>
          <w:sz w:val="20"/>
          <w:szCs w:val="20"/>
        </w:rPr>
      </w:pPr>
      <w:r w:rsidRPr="005559DC">
        <w:rPr>
          <w:color w:val="000000"/>
          <w:sz w:val="20"/>
          <w:szCs w:val="20"/>
        </w:rPr>
        <w:t>Протокол подписывается всеми присутствующими членами комиссии в течение пяти рабочих дней, следующих после дня его составления. Если процедура переторжки не проводилась, протокол не составляется.</w:t>
      </w:r>
    </w:p>
    <w:p w:rsidR="00CA6072" w:rsidRDefault="00CA6072" w:rsidP="00700466">
      <w:pPr>
        <w:jc w:val="both"/>
        <w:rPr>
          <w:color w:val="000000"/>
          <w:sz w:val="20"/>
          <w:szCs w:val="20"/>
        </w:rPr>
      </w:pPr>
    </w:p>
    <w:p w:rsidR="00215EF8" w:rsidRPr="005559DC" w:rsidRDefault="00215EF8" w:rsidP="00700466">
      <w:pPr>
        <w:jc w:val="both"/>
        <w:rPr>
          <w:color w:val="000000"/>
          <w:sz w:val="20"/>
          <w:szCs w:val="20"/>
        </w:rPr>
      </w:pPr>
    </w:p>
    <w:p w:rsidR="000323E8" w:rsidRPr="005559DC" w:rsidRDefault="000323E8" w:rsidP="0028489B">
      <w:pPr>
        <w:pStyle w:val="a3"/>
        <w:numPr>
          <w:ilvl w:val="2"/>
          <w:numId w:val="10"/>
        </w:numPr>
        <w:spacing w:before="0" w:beforeAutospacing="0" w:after="0" w:afterAutospacing="0"/>
        <w:ind w:left="0" w:firstLine="0"/>
        <w:jc w:val="both"/>
        <w:rPr>
          <w:color w:val="000000"/>
          <w:sz w:val="20"/>
          <w:szCs w:val="20"/>
        </w:rPr>
      </w:pPr>
      <w:r w:rsidRPr="005559DC">
        <w:rPr>
          <w:b/>
          <w:bCs/>
          <w:color w:val="000000"/>
          <w:sz w:val="20"/>
          <w:szCs w:val="20"/>
        </w:rPr>
        <w:t>Определение победителя.</w:t>
      </w:r>
    </w:p>
    <w:p w:rsidR="00560B17" w:rsidRDefault="000323E8" w:rsidP="006A4C44">
      <w:pPr>
        <w:pStyle w:val="a3"/>
        <w:numPr>
          <w:ilvl w:val="2"/>
          <w:numId w:val="23"/>
        </w:numPr>
        <w:tabs>
          <w:tab w:val="clear" w:pos="928"/>
        </w:tabs>
        <w:spacing w:before="0" w:beforeAutospacing="0" w:after="0" w:afterAutospacing="0"/>
        <w:ind w:left="0" w:firstLine="0"/>
        <w:jc w:val="both"/>
        <w:rPr>
          <w:color w:val="000000"/>
          <w:sz w:val="20"/>
          <w:szCs w:val="20"/>
        </w:rPr>
      </w:pPr>
      <w:r w:rsidRPr="005559DC">
        <w:rPr>
          <w:color w:val="000000"/>
          <w:sz w:val="20"/>
          <w:szCs w:val="20"/>
        </w:rPr>
        <w:t>Определение победителя производится</w:t>
      </w:r>
      <w:r w:rsidRPr="005559DC">
        <w:rPr>
          <w:rStyle w:val="apple-converted-space"/>
          <w:color w:val="000000"/>
          <w:sz w:val="20"/>
          <w:szCs w:val="20"/>
        </w:rPr>
        <w:t> в срок, установленный Информационной картой закупки.</w:t>
      </w:r>
    </w:p>
    <w:p w:rsidR="00560B17" w:rsidRDefault="000323E8" w:rsidP="006A4C44">
      <w:pPr>
        <w:pStyle w:val="a3"/>
        <w:numPr>
          <w:ilvl w:val="2"/>
          <w:numId w:val="23"/>
        </w:numPr>
        <w:tabs>
          <w:tab w:val="clear" w:pos="928"/>
        </w:tabs>
        <w:spacing w:before="0" w:beforeAutospacing="0" w:after="0" w:afterAutospacing="0"/>
        <w:ind w:left="0" w:firstLine="0"/>
        <w:jc w:val="both"/>
        <w:rPr>
          <w:color w:val="000000"/>
          <w:sz w:val="20"/>
          <w:szCs w:val="20"/>
        </w:rPr>
      </w:pPr>
      <w:r w:rsidRPr="00560B17">
        <w:rPr>
          <w:color w:val="000000"/>
          <w:sz w:val="20"/>
          <w:szCs w:val="20"/>
        </w:rPr>
        <w:t>Определение победителя производится в соответствии с критериями, указанными в документации о закупке.</w:t>
      </w:r>
    </w:p>
    <w:p w:rsidR="00560B17" w:rsidRDefault="000323E8" w:rsidP="006A4C44">
      <w:pPr>
        <w:pStyle w:val="a3"/>
        <w:numPr>
          <w:ilvl w:val="2"/>
          <w:numId w:val="23"/>
        </w:numPr>
        <w:tabs>
          <w:tab w:val="clear" w:pos="928"/>
        </w:tabs>
        <w:spacing w:before="0" w:beforeAutospacing="0" w:after="0" w:afterAutospacing="0"/>
        <w:ind w:left="0" w:firstLine="0"/>
        <w:jc w:val="both"/>
        <w:rPr>
          <w:color w:val="000000"/>
          <w:sz w:val="20"/>
          <w:szCs w:val="20"/>
        </w:rPr>
      </w:pPr>
      <w:r w:rsidRPr="00560B17">
        <w:rPr>
          <w:color w:val="000000"/>
          <w:sz w:val="20"/>
          <w:szCs w:val="20"/>
        </w:rPr>
        <w:t xml:space="preserve">Если в случаях, указанных в документации о закупке процедура переторжки не проводится, определение победителя закупки производится на этапе оценки и сопоставления </w:t>
      </w:r>
      <w:proofErr w:type="spellStart"/>
      <w:r w:rsidRPr="00560B17">
        <w:rPr>
          <w:color w:val="000000"/>
          <w:sz w:val="20"/>
          <w:szCs w:val="20"/>
        </w:rPr>
        <w:t>неотклоненных</w:t>
      </w:r>
      <w:proofErr w:type="spellEnd"/>
      <w:r w:rsidRPr="00560B17">
        <w:rPr>
          <w:color w:val="000000"/>
          <w:sz w:val="20"/>
          <w:szCs w:val="20"/>
        </w:rPr>
        <w:t xml:space="preserve"> предложений.</w:t>
      </w:r>
    </w:p>
    <w:p w:rsidR="00747316" w:rsidRPr="00747316" w:rsidRDefault="000323E8" w:rsidP="006A4C44">
      <w:pPr>
        <w:pStyle w:val="a3"/>
        <w:numPr>
          <w:ilvl w:val="2"/>
          <w:numId w:val="23"/>
        </w:numPr>
        <w:tabs>
          <w:tab w:val="clear" w:pos="928"/>
        </w:tabs>
        <w:spacing w:before="0" w:beforeAutospacing="0" w:after="0" w:afterAutospacing="0"/>
        <w:ind w:left="0" w:firstLine="0"/>
        <w:jc w:val="both"/>
        <w:rPr>
          <w:color w:val="000000"/>
          <w:sz w:val="20"/>
          <w:szCs w:val="20"/>
        </w:rPr>
      </w:pPr>
      <w:r w:rsidRPr="00560B17">
        <w:rPr>
          <w:color w:val="000000"/>
          <w:sz w:val="20"/>
          <w:szCs w:val="20"/>
        </w:rPr>
        <w:t xml:space="preserve">Победителем закупки признается Участник закупки, который предложил лучшие условия исполнения контракта и заявке </w:t>
      </w:r>
      <w:r w:rsidR="001251DE" w:rsidRPr="00560B17">
        <w:rPr>
          <w:color w:val="000000"/>
          <w:sz w:val="20"/>
          <w:szCs w:val="20"/>
        </w:rPr>
        <w:t xml:space="preserve">на </w:t>
      </w:r>
      <w:proofErr w:type="gramStart"/>
      <w:r w:rsidR="001251DE" w:rsidRPr="00560B17">
        <w:rPr>
          <w:color w:val="000000"/>
          <w:sz w:val="20"/>
          <w:szCs w:val="20"/>
        </w:rPr>
        <w:t>участие</w:t>
      </w:r>
      <w:proofErr w:type="gramEnd"/>
      <w:r w:rsidRPr="00560B17">
        <w:rPr>
          <w:color w:val="000000"/>
          <w:sz w:val="20"/>
          <w:szCs w:val="20"/>
        </w:rPr>
        <w:t xml:space="preserve"> в закупке</w:t>
      </w:r>
      <w:r w:rsidR="00747316">
        <w:rPr>
          <w:color w:val="000000"/>
          <w:sz w:val="20"/>
          <w:szCs w:val="20"/>
        </w:rPr>
        <w:t xml:space="preserve"> которого присвоен первый номер </w:t>
      </w:r>
      <w:r w:rsidR="00747316" w:rsidRPr="00747316">
        <w:rPr>
          <w:color w:val="000000"/>
          <w:sz w:val="20"/>
          <w:szCs w:val="20"/>
        </w:rPr>
        <w:t>с учетом требований Постановления Правительства Российской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w:t>
      </w:r>
      <w:r w:rsidR="001F2F7B">
        <w:rPr>
          <w:color w:val="000000"/>
          <w:sz w:val="20"/>
          <w:szCs w:val="20"/>
        </w:rPr>
        <w:t>ранными лицами.</w:t>
      </w:r>
    </w:p>
    <w:p w:rsidR="00560B17" w:rsidRDefault="000323E8" w:rsidP="006A4C44">
      <w:pPr>
        <w:pStyle w:val="a3"/>
        <w:numPr>
          <w:ilvl w:val="2"/>
          <w:numId w:val="23"/>
        </w:numPr>
        <w:tabs>
          <w:tab w:val="clear" w:pos="928"/>
        </w:tabs>
        <w:spacing w:before="0" w:beforeAutospacing="0" w:after="0" w:afterAutospacing="0"/>
        <w:ind w:left="0" w:firstLine="0"/>
        <w:jc w:val="both"/>
        <w:rPr>
          <w:color w:val="000000"/>
          <w:sz w:val="20"/>
          <w:szCs w:val="20"/>
        </w:rPr>
      </w:pPr>
      <w:r w:rsidRPr="00560B17">
        <w:rPr>
          <w:color w:val="000000"/>
          <w:sz w:val="20"/>
          <w:szCs w:val="20"/>
        </w:rPr>
        <w:t>В случае</w:t>
      </w:r>
      <w:proofErr w:type="gramStart"/>
      <w:r w:rsidRPr="00560B17">
        <w:rPr>
          <w:color w:val="000000"/>
          <w:sz w:val="20"/>
          <w:szCs w:val="20"/>
        </w:rPr>
        <w:t>,</w:t>
      </w:r>
      <w:proofErr w:type="gramEnd"/>
      <w:r w:rsidRPr="00560B17">
        <w:rPr>
          <w:color w:val="000000"/>
          <w:sz w:val="20"/>
          <w:szCs w:val="20"/>
        </w:rPr>
        <w:t xml:space="preserve"> если после объявления победителя закупки Заказчику станут известны факты несоответствия победителя закупки требованиям, предъявляемым к участникам закупки, установленные настоящей документацией о закупке, заявка победителя на участие в закупки отклоняется и новым победителем закупки признается участник закупки, заявке которого присвоен второй номер </w:t>
      </w:r>
      <w:r w:rsidR="00693C05" w:rsidRPr="00560B17">
        <w:rPr>
          <w:color w:val="000000"/>
          <w:sz w:val="20"/>
          <w:szCs w:val="20"/>
        </w:rPr>
        <w:t>согласно протоколу</w:t>
      </w:r>
      <w:r w:rsidRPr="00560B17">
        <w:rPr>
          <w:color w:val="000000"/>
          <w:sz w:val="20"/>
          <w:szCs w:val="20"/>
        </w:rPr>
        <w:t xml:space="preserve"> оценки и сопоставления заявок.</w:t>
      </w:r>
    </w:p>
    <w:p w:rsidR="00560B17" w:rsidRDefault="000323E8" w:rsidP="006A4C44">
      <w:pPr>
        <w:pStyle w:val="a3"/>
        <w:numPr>
          <w:ilvl w:val="2"/>
          <w:numId w:val="23"/>
        </w:numPr>
        <w:tabs>
          <w:tab w:val="clear" w:pos="928"/>
        </w:tabs>
        <w:spacing w:before="0" w:beforeAutospacing="0" w:after="0" w:afterAutospacing="0"/>
        <w:ind w:left="0" w:firstLine="0"/>
        <w:jc w:val="both"/>
        <w:rPr>
          <w:color w:val="000000"/>
          <w:sz w:val="20"/>
          <w:szCs w:val="20"/>
        </w:rPr>
      </w:pPr>
      <w:r w:rsidRPr="00560B17">
        <w:rPr>
          <w:color w:val="000000"/>
          <w:sz w:val="20"/>
          <w:szCs w:val="20"/>
        </w:rPr>
        <w:t>При отсутствии предложений или неудовлетворении предъявленного предложения Документации о закупке запрос предложений признается несостоявшимся.</w:t>
      </w:r>
    </w:p>
    <w:p w:rsidR="000323E8" w:rsidRPr="00560B17" w:rsidRDefault="000323E8" w:rsidP="006A4C44">
      <w:pPr>
        <w:pStyle w:val="a3"/>
        <w:numPr>
          <w:ilvl w:val="2"/>
          <w:numId w:val="23"/>
        </w:numPr>
        <w:tabs>
          <w:tab w:val="clear" w:pos="928"/>
        </w:tabs>
        <w:spacing w:before="0" w:beforeAutospacing="0" w:after="0" w:afterAutospacing="0"/>
        <w:ind w:left="0" w:firstLine="0"/>
        <w:jc w:val="both"/>
        <w:rPr>
          <w:color w:val="000000"/>
          <w:sz w:val="20"/>
          <w:szCs w:val="20"/>
        </w:rPr>
      </w:pPr>
      <w:r w:rsidRPr="00560B17">
        <w:rPr>
          <w:color w:val="000000"/>
          <w:sz w:val="20"/>
          <w:szCs w:val="20"/>
        </w:rPr>
        <w:t>Комиссия ведет протокол определения победителя, в котором должны содержаться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а также наименования и почтовые адреса участников закупки, заявкам которых присвоен первый и второй номера.</w:t>
      </w:r>
    </w:p>
    <w:p w:rsidR="000323E8" w:rsidRDefault="000323E8" w:rsidP="00700466">
      <w:pPr>
        <w:pStyle w:val="a3"/>
        <w:spacing w:before="0" w:beforeAutospacing="0" w:after="0" w:afterAutospacing="0"/>
        <w:jc w:val="both"/>
        <w:rPr>
          <w:color w:val="000000"/>
          <w:sz w:val="20"/>
          <w:szCs w:val="20"/>
        </w:rPr>
      </w:pPr>
      <w:r w:rsidRPr="005559DC">
        <w:rPr>
          <w:color w:val="000000"/>
          <w:sz w:val="20"/>
          <w:szCs w:val="20"/>
        </w:rPr>
        <w:t>Протокол подписывается всеми присутствующими членами комиссии в течение пяти дней после дня его составления. Если победитель был определен на стадии оценки, сравнения и предварительного ранжирования не отклонённых предложений, то протокол определения победителя не составляется.</w:t>
      </w:r>
    </w:p>
    <w:p w:rsidR="00560B17" w:rsidRPr="005559DC" w:rsidRDefault="00560B17" w:rsidP="00700466">
      <w:pPr>
        <w:pStyle w:val="a3"/>
        <w:spacing w:before="0" w:beforeAutospacing="0" w:after="0" w:afterAutospacing="0"/>
        <w:jc w:val="both"/>
        <w:rPr>
          <w:color w:val="000000"/>
          <w:sz w:val="20"/>
          <w:szCs w:val="20"/>
        </w:rPr>
      </w:pPr>
    </w:p>
    <w:p w:rsidR="0062467B" w:rsidRPr="003D103F" w:rsidRDefault="0062467B" w:rsidP="0062467B">
      <w:pPr>
        <w:pStyle w:val="a3"/>
        <w:spacing w:before="0" w:beforeAutospacing="0" w:after="0" w:afterAutospacing="0"/>
        <w:jc w:val="both"/>
        <w:rPr>
          <w:color w:val="000000"/>
          <w:sz w:val="20"/>
          <w:szCs w:val="20"/>
        </w:rPr>
      </w:pPr>
    </w:p>
    <w:p w:rsidR="000323E8" w:rsidRPr="00D66711" w:rsidRDefault="000323E8" w:rsidP="0028489B">
      <w:pPr>
        <w:pStyle w:val="a3"/>
        <w:numPr>
          <w:ilvl w:val="2"/>
          <w:numId w:val="10"/>
        </w:numPr>
        <w:spacing w:before="0" w:beforeAutospacing="0" w:after="0" w:afterAutospacing="0"/>
        <w:ind w:left="0" w:firstLine="0"/>
        <w:jc w:val="both"/>
        <w:rPr>
          <w:color w:val="000000"/>
          <w:sz w:val="20"/>
          <w:szCs w:val="20"/>
        </w:rPr>
      </w:pPr>
      <w:r w:rsidRPr="00D66711">
        <w:rPr>
          <w:b/>
          <w:bCs/>
          <w:color w:val="000000"/>
          <w:sz w:val="20"/>
          <w:szCs w:val="20"/>
        </w:rPr>
        <w:t>Подписание договора.</w:t>
      </w:r>
    </w:p>
    <w:p w:rsidR="00E22BC8" w:rsidRPr="00D66711" w:rsidRDefault="000323E8" w:rsidP="006A4C44">
      <w:pPr>
        <w:pStyle w:val="a9"/>
        <w:numPr>
          <w:ilvl w:val="3"/>
          <w:numId w:val="23"/>
        </w:numPr>
        <w:autoSpaceDE w:val="0"/>
        <w:autoSpaceDN w:val="0"/>
        <w:adjustRightInd w:val="0"/>
        <w:ind w:left="0" w:firstLine="0"/>
        <w:jc w:val="both"/>
        <w:rPr>
          <w:rFonts w:ascii="Times New Roman" w:eastAsiaTheme="minorHAnsi" w:hAnsi="Times New Roman"/>
          <w:sz w:val="20"/>
          <w:szCs w:val="20"/>
          <w:lang w:eastAsia="en-US"/>
        </w:rPr>
      </w:pPr>
      <w:r w:rsidRPr="00D66711">
        <w:rPr>
          <w:rFonts w:ascii="Times New Roman" w:eastAsiaTheme="minorHAnsi" w:hAnsi="Times New Roman"/>
          <w:sz w:val="20"/>
          <w:szCs w:val="20"/>
          <w:lang w:eastAsia="en-US"/>
        </w:rPr>
        <w:t>По результатам закупки договор заключается на условиях, указанных в заявке на участие в закупке, поданной участником закупки, с которым заключается догов</w:t>
      </w:r>
      <w:r w:rsidR="00AD2618" w:rsidRPr="00D66711">
        <w:rPr>
          <w:rFonts w:ascii="Times New Roman" w:eastAsiaTheme="minorHAnsi" w:hAnsi="Times New Roman"/>
          <w:sz w:val="20"/>
          <w:szCs w:val="20"/>
          <w:lang w:eastAsia="en-US"/>
        </w:rPr>
        <w:t>ор, и в закупочной документации</w:t>
      </w:r>
      <w:r w:rsidR="00721BAA" w:rsidRPr="00D66711">
        <w:rPr>
          <w:rFonts w:ascii="Times New Roman" w:eastAsiaTheme="minorHAnsi" w:hAnsi="Times New Roman"/>
          <w:sz w:val="20"/>
          <w:szCs w:val="20"/>
          <w:lang w:eastAsia="en-US"/>
        </w:rPr>
        <w:t xml:space="preserve">. Цена устанавливается на основании предложения участника с учетом положений </w:t>
      </w:r>
      <w:proofErr w:type="spellStart"/>
      <w:r w:rsidR="00AD2618" w:rsidRPr="00D66711">
        <w:rPr>
          <w:rFonts w:ascii="Times New Roman" w:eastAsiaTheme="minorHAnsi" w:hAnsi="Times New Roman"/>
          <w:sz w:val="20"/>
          <w:szCs w:val="20"/>
          <w:lang w:eastAsia="en-US"/>
        </w:rPr>
        <w:t>пп</w:t>
      </w:r>
      <w:proofErr w:type="spellEnd"/>
      <w:r w:rsidR="00AD2618" w:rsidRPr="00D66711">
        <w:rPr>
          <w:rFonts w:ascii="Times New Roman" w:eastAsiaTheme="minorHAnsi" w:hAnsi="Times New Roman"/>
          <w:sz w:val="20"/>
          <w:szCs w:val="20"/>
          <w:lang w:eastAsia="en-US"/>
        </w:rPr>
        <w:t>. 9 п. 1</w:t>
      </w:r>
      <w:r w:rsidR="001F2F7B">
        <w:rPr>
          <w:rFonts w:ascii="Times New Roman" w:eastAsiaTheme="minorHAnsi" w:hAnsi="Times New Roman"/>
          <w:sz w:val="20"/>
          <w:szCs w:val="20"/>
          <w:lang w:eastAsia="en-US"/>
        </w:rPr>
        <w:t>.</w:t>
      </w:r>
      <w:r w:rsidR="00AD2618" w:rsidRPr="00D66711">
        <w:rPr>
          <w:rFonts w:ascii="Times New Roman" w:eastAsiaTheme="minorHAnsi" w:hAnsi="Times New Roman"/>
          <w:sz w:val="20"/>
          <w:szCs w:val="20"/>
          <w:lang w:eastAsia="en-US"/>
        </w:rPr>
        <w:t xml:space="preserve">5.2. настоящей документации. </w:t>
      </w:r>
      <w:r w:rsidRPr="00D66711">
        <w:rPr>
          <w:rFonts w:ascii="Times New Roman" w:eastAsiaTheme="minorHAnsi" w:hAnsi="Times New Roman"/>
          <w:sz w:val="20"/>
          <w:szCs w:val="20"/>
          <w:lang w:eastAsia="en-US"/>
        </w:rPr>
        <w:t xml:space="preserve"> При заключении договора его цена не может превышать начальную (максимальную) цену, указанную в извещении о проведении закупки.</w:t>
      </w:r>
    </w:p>
    <w:p w:rsidR="00E22BC8" w:rsidRPr="00432D2F" w:rsidRDefault="00964D34" w:rsidP="006A4C44">
      <w:pPr>
        <w:pStyle w:val="a3"/>
        <w:numPr>
          <w:ilvl w:val="3"/>
          <w:numId w:val="23"/>
        </w:numPr>
        <w:spacing w:before="0" w:beforeAutospacing="0" w:after="0" w:afterAutospacing="0"/>
        <w:ind w:left="0" w:firstLine="0"/>
        <w:jc w:val="both"/>
        <w:rPr>
          <w:color w:val="000000"/>
          <w:sz w:val="20"/>
          <w:szCs w:val="20"/>
        </w:rPr>
      </w:pPr>
      <w:r w:rsidRPr="00CD6F1D">
        <w:rPr>
          <w:rFonts w:eastAsiaTheme="minorHAnsi"/>
          <w:sz w:val="20"/>
          <w:szCs w:val="20"/>
          <w:lang w:eastAsia="en-US"/>
        </w:rPr>
        <w:t>Договор между Заказчиком и Победителем закупки подписывается на основании П</w:t>
      </w:r>
      <w:r w:rsidR="00B66CBF">
        <w:rPr>
          <w:rFonts w:eastAsiaTheme="minorHAnsi"/>
          <w:sz w:val="20"/>
          <w:szCs w:val="20"/>
          <w:lang w:eastAsia="en-US"/>
        </w:rPr>
        <w:t xml:space="preserve">ротокола о результатах закупки </w:t>
      </w:r>
      <w:r w:rsidRPr="00CD6F1D">
        <w:rPr>
          <w:rFonts w:eastAsiaTheme="minorHAnsi"/>
          <w:sz w:val="20"/>
          <w:szCs w:val="20"/>
          <w:lang w:eastAsia="en-US"/>
        </w:rPr>
        <w:t xml:space="preserve">не позднее чем через </w:t>
      </w:r>
      <w:r w:rsidR="006A4C44">
        <w:rPr>
          <w:rFonts w:eastAsiaTheme="minorHAnsi"/>
          <w:sz w:val="20"/>
          <w:szCs w:val="20"/>
          <w:lang w:eastAsia="en-US"/>
        </w:rPr>
        <w:t>2</w:t>
      </w:r>
      <w:r w:rsidRPr="00CD6F1D">
        <w:rPr>
          <w:rFonts w:eastAsiaTheme="minorHAnsi"/>
          <w:sz w:val="20"/>
          <w:szCs w:val="20"/>
          <w:lang w:eastAsia="en-US"/>
        </w:rPr>
        <w:t xml:space="preserve">0 дней </w:t>
      </w:r>
      <w:proofErr w:type="gramStart"/>
      <w:r w:rsidRPr="00CD6F1D">
        <w:rPr>
          <w:rFonts w:eastAsiaTheme="minorHAnsi"/>
          <w:sz w:val="20"/>
          <w:szCs w:val="20"/>
          <w:lang w:eastAsia="en-US"/>
        </w:rPr>
        <w:t>с даты размещения</w:t>
      </w:r>
      <w:proofErr w:type="gramEnd"/>
      <w:r w:rsidRPr="00CD6F1D">
        <w:rPr>
          <w:rFonts w:eastAsiaTheme="minorHAnsi"/>
          <w:sz w:val="20"/>
          <w:szCs w:val="20"/>
          <w:lang w:eastAsia="en-US"/>
        </w:rPr>
        <w:t xml:space="preserve"> </w:t>
      </w:r>
      <w:r w:rsidR="00745155" w:rsidRPr="00CD6F1D">
        <w:rPr>
          <w:rFonts w:eastAsiaTheme="minorHAnsi"/>
          <w:sz w:val="20"/>
          <w:szCs w:val="20"/>
          <w:lang w:eastAsia="en-US"/>
        </w:rPr>
        <w:t>на сайте Заказчика</w:t>
      </w:r>
      <w:r w:rsidR="00745155" w:rsidRPr="00CD6F1D">
        <w:rPr>
          <w:rFonts w:eastAsiaTheme="minorHAnsi"/>
          <w:color w:val="FF0000"/>
          <w:sz w:val="20"/>
          <w:szCs w:val="20"/>
          <w:lang w:eastAsia="en-US"/>
        </w:rPr>
        <w:t xml:space="preserve"> </w:t>
      </w:r>
      <w:r w:rsidRPr="00964D34">
        <w:rPr>
          <w:rFonts w:eastAsiaTheme="minorHAnsi"/>
          <w:sz w:val="20"/>
          <w:szCs w:val="20"/>
          <w:lang w:eastAsia="en-US"/>
        </w:rPr>
        <w:t>в установленном порядке протокола, в соответствии с которым определен победитель закупки</w:t>
      </w:r>
      <w:r w:rsidR="00D51E64">
        <w:rPr>
          <w:rFonts w:eastAsiaTheme="minorHAnsi"/>
          <w:sz w:val="20"/>
          <w:szCs w:val="20"/>
          <w:lang w:eastAsia="en-US"/>
        </w:rPr>
        <w:t xml:space="preserve">. </w:t>
      </w:r>
    </w:p>
    <w:p w:rsidR="00432D2F" w:rsidRPr="005559DC" w:rsidRDefault="00432D2F" w:rsidP="00011992">
      <w:pPr>
        <w:pStyle w:val="a3"/>
        <w:spacing w:before="0" w:beforeAutospacing="0" w:after="0" w:afterAutospacing="0"/>
        <w:ind w:firstLine="426"/>
        <w:jc w:val="both"/>
        <w:rPr>
          <w:color w:val="000000"/>
          <w:sz w:val="20"/>
          <w:szCs w:val="20"/>
        </w:rPr>
      </w:pPr>
      <w:r w:rsidRPr="002567D9">
        <w:rPr>
          <w:color w:val="000000"/>
          <w:sz w:val="20"/>
          <w:szCs w:val="20"/>
        </w:rPr>
        <w:t>Кредитны</w:t>
      </w:r>
      <w:r w:rsidR="00745155">
        <w:rPr>
          <w:color w:val="000000"/>
          <w:sz w:val="20"/>
          <w:szCs w:val="20"/>
        </w:rPr>
        <w:t>й</w:t>
      </w:r>
      <w:r w:rsidRPr="002567D9">
        <w:rPr>
          <w:color w:val="000000"/>
          <w:sz w:val="20"/>
          <w:szCs w:val="20"/>
        </w:rPr>
        <w:t xml:space="preserve"> договор заключаются по форме, представленной участником закупки. В течение </w:t>
      </w:r>
      <w:r w:rsidR="00B66CBF">
        <w:rPr>
          <w:color w:val="000000"/>
          <w:sz w:val="20"/>
          <w:szCs w:val="20"/>
        </w:rPr>
        <w:t>трех</w:t>
      </w:r>
      <w:r w:rsidR="00FF3ED5" w:rsidRPr="002567D9">
        <w:rPr>
          <w:color w:val="000000"/>
          <w:sz w:val="20"/>
          <w:szCs w:val="20"/>
        </w:rPr>
        <w:t xml:space="preserve"> календарных  </w:t>
      </w:r>
      <w:r w:rsidRPr="002567D9">
        <w:rPr>
          <w:color w:val="000000"/>
          <w:sz w:val="20"/>
          <w:szCs w:val="20"/>
        </w:rPr>
        <w:t xml:space="preserve">дней </w:t>
      </w:r>
      <w:r w:rsidR="00FF3ED5" w:rsidRPr="002567D9">
        <w:rPr>
          <w:color w:val="000000"/>
          <w:sz w:val="20"/>
          <w:szCs w:val="20"/>
        </w:rPr>
        <w:t>со дня</w:t>
      </w:r>
      <w:r w:rsidRPr="002567D9">
        <w:rPr>
          <w:color w:val="000000"/>
          <w:sz w:val="20"/>
          <w:szCs w:val="20"/>
        </w:rPr>
        <w:t xml:space="preserve"> получения от </w:t>
      </w:r>
      <w:proofErr w:type="gramStart"/>
      <w:r w:rsidR="00CE567E">
        <w:rPr>
          <w:color w:val="000000"/>
          <w:sz w:val="20"/>
          <w:szCs w:val="20"/>
        </w:rPr>
        <w:t>З</w:t>
      </w:r>
      <w:r w:rsidRPr="002567D9">
        <w:rPr>
          <w:color w:val="000000"/>
          <w:sz w:val="20"/>
          <w:szCs w:val="20"/>
        </w:rPr>
        <w:t>аказчика</w:t>
      </w:r>
      <w:proofErr w:type="gramEnd"/>
      <w:r w:rsidRPr="002567D9">
        <w:rPr>
          <w:color w:val="000000"/>
          <w:sz w:val="20"/>
          <w:szCs w:val="20"/>
        </w:rPr>
        <w:t xml:space="preserve"> подписанного им проекта договора (если иной срок не установлен закупочной документацией), победитель закупки обязан подписать договор со своей стороны и </w:t>
      </w:r>
      <w:r w:rsidR="00FF3ED5" w:rsidRPr="002567D9">
        <w:rPr>
          <w:color w:val="000000"/>
          <w:sz w:val="20"/>
          <w:szCs w:val="20"/>
        </w:rPr>
        <w:t>вернуть один экземпляр</w:t>
      </w:r>
      <w:r w:rsidRPr="002567D9">
        <w:rPr>
          <w:color w:val="000000"/>
          <w:sz w:val="20"/>
          <w:szCs w:val="20"/>
        </w:rPr>
        <w:t xml:space="preserve"> договора заказчику.</w:t>
      </w:r>
      <w:r w:rsidRPr="005559DC">
        <w:rPr>
          <w:color w:val="000000"/>
          <w:sz w:val="20"/>
          <w:szCs w:val="20"/>
        </w:rPr>
        <w:t xml:space="preserve"> </w:t>
      </w:r>
    </w:p>
    <w:p w:rsidR="007A55FA" w:rsidRPr="00183CF1" w:rsidRDefault="000323E8" w:rsidP="00011992">
      <w:pPr>
        <w:pStyle w:val="a3"/>
        <w:spacing w:before="0" w:beforeAutospacing="0" w:after="0" w:afterAutospacing="0"/>
        <w:ind w:firstLine="426"/>
        <w:jc w:val="both"/>
        <w:rPr>
          <w:color w:val="000000"/>
          <w:sz w:val="20"/>
          <w:szCs w:val="20"/>
        </w:rPr>
      </w:pPr>
      <w:r w:rsidRPr="00D66711">
        <w:rPr>
          <w:bCs/>
          <w:color w:val="000000"/>
          <w:sz w:val="20"/>
          <w:szCs w:val="20"/>
        </w:rPr>
        <w:t>В случае</w:t>
      </w:r>
      <w:proofErr w:type="gramStart"/>
      <w:r w:rsidRPr="00D66711">
        <w:rPr>
          <w:bCs/>
          <w:color w:val="000000"/>
          <w:sz w:val="20"/>
          <w:szCs w:val="20"/>
        </w:rPr>
        <w:t>,</w:t>
      </w:r>
      <w:proofErr w:type="gramEnd"/>
      <w:r w:rsidRPr="00D66711">
        <w:rPr>
          <w:bCs/>
          <w:color w:val="000000"/>
          <w:sz w:val="20"/>
          <w:szCs w:val="20"/>
        </w:rPr>
        <w:t xml:space="preserve"> если победитель закупки уклонится от заключения договора (т.е. не представит Заказчику подписанный со своей стороны экземпляр договора в течение 5 рабочих дней после получения от Заказчика договора, составленного по результатам закупки или не предоставит обеспечение исполнения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на </w:t>
      </w:r>
      <w:proofErr w:type="gramStart"/>
      <w:r w:rsidRPr="00D66711">
        <w:rPr>
          <w:bCs/>
          <w:color w:val="000000"/>
          <w:sz w:val="20"/>
          <w:szCs w:val="20"/>
        </w:rPr>
        <w:t>участие</w:t>
      </w:r>
      <w:proofErr w:type="gramEnd"/>
      <w:r w:rsidRPr="00D66711">
        <w:rPr>
          <w:bCs/>
          <w:color w:val="000000"/>
          <w:sz w:val="20"/>
          <w:szCs w:val="20"/>
        </w:rPr>
        <w:t xml:space="preserve"> в закупки которого по результатам ранжирования заявок присвоен второй номер</w:t>
      </w:r>
      <w:r w:rsidR="00345C55" w:rsidRPr="00D66711">
        <w:rPr>
          <w:bCs/>
          <w:color w:val="000000"/>
          <w:sz w:val="20"/>
          <w:szCs w:val="20"/>
        </w:rPr>
        <w:t xml:space="preserve">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r w:rsidRPr="00D66711">
        <w:rPr>
          <w:bCs/>
          <w:color w:val="000000"/>
          <w:sz w:val="20"/>
          <w:szCs w:val="20"/>
        </w:rPr>
        <w:t>.</w:t>
      </w:r>
    </w:p>
    <w:p w:rsidR="00183CF1" w:rsidRPr="00D66711" w:rsidRDefault="00183CF1" w:rsidP="006A4C44">
      <w:pPr>
        <w:pStyle w:val="a3"/>
        <w:numPr>
          <w:ilvl w:val="3"/>
          <w:numId w:val="23"/>
        </w:numPr>
        <w:spacing w:before="0" w:beforeAutospacing="0" w:after="0" w:afterAutospacing="0"/>
        <w:ind w:left="0" w:firstLine="0"/>
        <w:jc w:val="both"/>
        <w:rPr>
          <w:color w:val="000000"/>
          <w:sz w:val="20"/>
          <w:szCs w:val="20"/>
        </w:rPr>
      </w:pPr>
      <w:proofErr w:type="gramStart"/>
      <w:r w:rsidRPr="00B40D42">
        <w:rPr>
          <w:bCs/>
          <w:color w:val="000000"/>
          <w:sz w:val="20"/>
          <w:szCs w:val="20"/>
        </w:rPr>
        <w:t>В случае признания Победителя уклонившимся от заключения договора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39779F" w:rsidRDefault="0039779F" w:rsidP="0039779F">
      <w:pPr>
        <w:pStyle w:val="a3"/>
        <w:spacing w:before="0" w:beforeAutospacing="0" w:after="0" w:afterAutospacing="0"/>
        <w:jc w:val="both"/>
        <w:rPr>
          <w:color w:val="000000"/>
          <w:sz w:val="20"/>
          <w:szCs w:val="20"/>
        </w:rPr>
      </w:pPr>
    </w:p>
    <w:p w:rsidR="000A2EC1" w:rsidRDefault="000A2EC1" w:rsidP="0039779F">
      <w:pPr>
        <w:pStyle w:val="a3"/>
        <w:spacing w:before="0" w:beforeAutospacing="0" w:after="0" w:afterAutospacing="0"/>
        <w:jc w:val="both"/>
        <w:rPr>
          <w:color w:val="000000"/>
          <w:sz w:val="20"/>
          <w:szCs w:val="20"/>
        </w:rPr>
      </w:pPr>
    </w:p>
    <w:p w:rsidR="000A2EC1" w:rsidRDefault="000A2EC1" w:rsidP="0039779F">
      <w:pPr>
        <w:pStyle w:val="a3"/>
        <w:spacing w:before="0" w:beforeAutospacing="0" w:after="0" w:afterAutospacing="0"/>
        <w:jc w:val="both"/>
        <w:rPr>
          <w:color w:val="000000"/>
          <w:sz w:val="20"/>
          <w:szCs w:val="20"/>
        </w:rPr>
      </w:pPr>
    </w:p>
    <w:p w:rsidR="000A2EC1" w:rsidRDefault="000A2EC1" w:rsidP="0039779F">
      <w:pPr>
        <w:pStyle w:val="a3"/>
        <w:spacing w:before="0" w:beforeAutospacing="0" w:after="0" w:afterAutospacing="0"/>
        <w:jc w:val="both"/>
        <w:rPr>
          <w:color w:val="000000"/>
          <w:sz w:val="20"/>
          <w:szCs w:val="20"/>
        </w:rPr>
      </w:pPr>
    </w:p>
    <w:p w:rsidR="000A2EC1" w:rsidRDefault="000A2EC1" w:rsidP="0039779F">
      <w:pPr>
        <w:pStyle w:val="a3"/>
        <w:spacing w:before="0" w:beforeAutospacing="0" w:after="0" w:afterAutospacing="0"/>
        <w:jc w:val="both"/>
        <w:rPr>
          <w:color w:val="000000"/>
          <w:sz w:val="20"/>
          <w:szCs w:val="20"/>
        </w:rPr>
      </w:pPr>
    </w:p>
    <w:p w:rsidR="004D382D" w:rsidRDefault="004D382D" w:rsidP="0039779F">
      <w:pPr>
        <w:pStyle w:val="a3"/>
        <w:spacing w:before="0" w:beforeAutospacing="0" w:after="0" w:afterAutospacing="0"/>
        <w:jc w:val="both"/>
        <w:rPr>
          <w:color w:val="000000"/>
          <w:sz w:val="20"/>
          <w:szCs w:val="20"/>
        </w:rPr>
      </w:pPr>
    </w:p>
    <w:p w:rsidR="000323E8" w:rsidRPr="009B6F71" w:rsidRDefault="00BB453C" w:rsidP="009B6F71">
      <w:pPr>
        <w:pStyle w:val="a9"/>
        <w:numPr>
          <w:ilvl w:val="0"/>
          <w:numId w:val="10"/>
        </w:numPr>
        <w:ind w:left="0" w:firstLine="0"/>
        <w:rPr>
          <w:rFonts w:ascii="Times New Roman" w:hAnsi="Times New Roman"/>
          <w:b/>
          <w:bCs/>
          <w:color w:val="000000"/>
          <w:sz w:val="20"/>
          <w:szCs w:val="20"/>
        </w:rPr>
      </w:pPr>
      <w:r w:rsidRPr="009B6F71">
        <w:rPr>
          <w:rFonts w:ascii="Times New Roman" w:hAnsi="Times New Roman"/>
          <w:b/>
          <w:bCs/>
          <w:color w:val="000000"/>
          <w:sz w:val="20"/>
          <w:szCs w:val="20"/>
        </w:rPr>
        <w:t>РАЗДЕЛ: ИНФОРМАЦИОННАЯ</w:t>
      </w:r>
      <w:r w:rsidR="000323E8" w:rsidRPr="009B6F71">
        <w:rPr>
          <w:rFonts w:ascii="Times New Roman" w:hAnsi="Times New Roman"/>
          <w:b/>
          <w:bCs/>
          <w:color w:val="000000"/>
          <w:sz w:val="20"/>
          <w:szCs w:val="20"/>
        </w:rPr>
        <w:t xml:space="preserve"> КАРТА ЗАКУПКИ</w:t>
      </w:r>
    </w:p>
    <w:p w:rsidR="000323E8" w:rsidRPr="005559DC" w:rsidRDefault="000323E8" w:rsidP="00700466">
      <w:pPr>
        <w:jc w:val="both"/>
        <w:rPr>
          <w:sz w:val="20"/>
          <w:szCs w:val="20"/>
        </w:rPr>
      </w:pPr>
      <w:r w:rsidRPr="005559DC">
        <w:rPr>
          <w:sz w:val="20"/>
          <w:szCs w:val="20"/>
        </w:rPr>
        <w:t xml:space="preserve">Следующая информация и данные для конкретной закупки на поставку товаров, (выполнение работ или оказание услуг) изменяют и/или дополняют положения Раздела 1. «Общие условия проведения закупки». При возникновении противоречий между положениями, закрепленными в </w:t>
      </w:r>
      <w:r w:rsidR="00972AE3" w:rsidRPr="005559DC">
        <w:rPr>
          <w:sz w:val="20"/>
          <w:szCs w:val="20"/>
        </w:rPr>
        <w:t xml:space="preserve">1. </w:t>
      </w:r>
      <w:proofErr w:type="gramStart"/>
      <w:r w:rsidRPr="005559DC">
        <w:rPr>
          <w:sz w:val="20"/>
          <w:szCs w:val="20"/>
        </w:rPr>
        <w:t>Разделе</w:t>
      </w:r>
      <w:proofErr w:type="gramEnd"/>
      <w:r w:rsidR="00972AE3" w:rsidRPr="005559DC">
        <w:rPr>
          <w:sz w:val="20"/>
          <w:szCs w:val="20"/>
        </w:rPr>
        <w:t>:</w:t>
      </w:r>
      <w:r w:rsidRPr="005559DC">
        <w:rPr>
          <w:sz w:val="20"/>
          <w:szCs w:val="20"/>
        </w:rPr>
        <w:t xml:space="preserve"> «Общие условия проведения закупки» и настоящей Информационной картой, применяются положения Информационной карты.</w:t>
      </w:r>
    </w:p>
    <w:tbl>
      <w:tblPr>
        <w:tblStyle w:val="af4"/>
        <w:tblW w:w="9782" w:type="dxa"/>
        <w:tblLayout w:type="fixed"/>
        <w:tblLook w:val="04A0" w:firstRow="1" w:lastRow="0" w:firstColumn="1" w:lastColumn="0" w:noHBand="0" w:noVBand="1"/>
      </w:tblPr>
      <w:tblGrid>
        <w:gridCol w:w="562"/>
        <w:gridCol w:w="1282"/>
        <w:gridCol w:w="2268"/>
        <w:gridCol w:w="5670"/>
      </w:tblGrid>
      <w:tr w:rsidR="003517F3" w:rsidRPr="005559DC" w:rsidTr="00CE567E">
        <w:tc>
          <w:tcPr>
            <w:tcW w:w="562" w:type="dxa"/>
          </w:tcPr>
          <w:p w:rsidR="00CC2E10" w:rsidRPr="005559DC" w:rsidRDefault="00CC2E10" w:rsidP="00700466">
            <w:pPr>
              <w:jc w:val="center"/>
              <w:rPr>
                <w:sz w:val="20"/>
                <w:szCs w:val="20"/>
              </w:rPr>
            </w:pPr>
            <w:r w:rsidRPr="005559DC">
              <w:rPr>
                <w:sz w:val="20"/>
                <w:szCs w:val="20"/>
              </w:rPr>
              <w:t xml:space="preserve">№ </w:t>
            </w:r>
            <w:proofErr w:type="gramStart"/>
            <w:r w:rsidRPr="005559DC">
              <w:rPr>
                <w:sz w:val="20"/>
                <w:szCs w:val="20"/>
              </w:rPr>
              <w:t>п</w:t>
            </w:r>
            <w:proofErr w:type="gramEnd"/>
            <w:r w:rsidRPr="005559DC">
              <w:rPr>
                <w:sz w:val="20"/>
                <w:szCs w:val="20"/>
              </w:rPr>
              <w:t>/п</w:t>
            </w:r>
          </w:p>
        </w:tc>
        <w:tc>
          <w:tcPr>
            <w:tcW w:w="1282" w:type="dxa"/>
          </w:tcPr>
          <w:p w:rsidR="00CC2E10" w:rsidRPr="005559DC" w:rsidRDefault="00CC2E10" w:rsidP="00700466">
            <w:pPr>
              <w:jc w:val="center"/>
              <w:rPr>
                <w:sz w:val="20"/>
                <w:szCs w:val="20"/>
              </w:rPr>
            </w:pPr>
            <w:r w:rsidRPr="005559DC">
              <w:rPr>
                <w:sz w:val="20"/>
                <w:szCs w:val="20"/>
              </w:rPr>
              <w:t xml:space="preserve">Ссылка на пункт </w:t>
            </w:r>
          </w:p>
          <w:p w:rsidR="00CC2E10" w:rsidRPr="005559DC" w:rsidRDefault="00CC2E10" w:rsidP="006C72B4">
            <w:pPr>
              <w:jc w:val="center"/>
              <w:rPr>
                <w:sz w:val="20"/>
                <w:szCs w:val="20"/>
              </w:rPr>
            </w:pPr>
            <w:r w:rsidRPr="005559DC">
              <w:rPr>
                <w:sz w:val="20"/>
                <w:szCs w:val="20"/>
              </w:rPr>
              <w:t xml:space="preserve">Раздела I </w:t>
            </w:r>
            <w:r w:rsidR="006C72B4">
              <w:rPr>
                <w:sz w:val="20"/>
                <w:szCs w:val="20"/>
              </w:rPr>
              <w:t>закупочной</w:t>
            </w:r>
            <w:r w:rsidRPr="005559DC">
              <w:rPr>
                <w:sz w:val="20"/>
                <w:szCs w:val="20"/>
              </w:rPr>
              <w:t xml:space="preserve"> документации</w:t>
            </w:r>
          </w:p>
        </w:tc>
        <w:tc>
          <w:tcPr>
            <w:tcW w:w="2268" w:type="dxa"/>
          </w:tcPr>
          <w:p w:rsidR="00CC2E10" w:rsidRPr="005559DC" w:rsidRDefault="00CC2E10" w:rsidP="00700466">
            <w:pPr>
              <w:jc w:val="center"/>
              <w:rPr>
                <w:sz w:val="20"/>
                <w:szCs w:val="20"/>
              </w:rPr>
            </w:pPr>
            <w:r w:rsidRPr="005559DC">
              <w:rPr>
                <w:sz w:val="20"/>
                <w:szCs w:val="20"/>
              </w:rPr>
              <w:t>Наименование</w:t>
            </w:r>
          </w:p>
          <w:p w:rsidR="00CC2E10" w:rsidRPr="005559DC" w:rsidRDefault="00CC2E10" w:rsidP="00700466">
            <w:pPr>
              <w:jc w:val="center"/>
              <w:rPr>
                <w:sz w:val="20"/>
                <w:szCs w:val="20"/>
              </w:rPr>
            </w:pPr>
            <w:r w:rsidRPr="005559DC">
              <w:rPr>
                <w:sz w:val="20"/>
                <w:szCs w:val="20"/>
              </w:rPr>
              <w:t>пункта документации о закупке</w:t>
            </w:r>
          </w:p>
        </w:tc>
        <w:tc>
          <w:tcPr>
            <w:tcW w:w="5670" w:type="dxa"/>
          </w:tcPr>
          <w:p w:rsidR="00CC2E10" w:rsidRPr="005559DC" w:rsidRDefault="00CC2E10" w:rsidP="00700466">
            <w:pPr>
              <w:jc w:val="center"/>
              <w:rPr>
                <w:sz w:val="20"/>
                <w:szCs w:val="20"/>
              </w:rPr>
            </w:pPr>
            <w:r w:rsidRPr="005559DC">
              <w:rPr>
                <w:sz w:val="20"/>
                <w:szCs w:val="20"/>
              </w:rPr>
              <w:t>Текст пояснений</w:t>
            </w:r>
          </w:p>
        </w:tc>
      </w:tr>
      <w:tr w:rsidR="00A02864" w:rsidRPr="005559DC" w:rsidTr="00CE567E">
        <w:tc>
          <w:tcPr>
            <w:tcW w:w="562" w:type="dxa"/>
          </w:tcPr>
          <w:p w:rsidR="00A02864" w:rsidRPr="00CF6A07" w:rsidRDefault="00A02864" w:rsidP="006A4C44">
            <w:pPr>
              <w:pStyle w:val="a9"/>
              <w:numPr>
                <w:ilvl w:val="4"/>
                <w:numId w:val="23"/>
              </w:numPr>
              <w:rPr>
                <w:sz w:val="20"/>
                <w:szCs w:val="20"/>
              </w:rPr>
            </w:pPr>
          </w:p>
        </w:tc>
        <w:tc>
          <w:tcPr>
            <w:tcW w:w="1282" w:type="dxa"/>
          </w:tcPr>
          <w:p w:rsidR="00A02864" w:rsidRPr="005559DC" w:rsidRDefault="00A02864" w:rsidP="00A02864">
            <w:pPr>
              <w:rPr>
                <w:sz w:val="20"/>
                <w:szCs w:val="20"/>
              </w:rPr>
            </w:pPr>
            <w:r w:rsidRPr="005559DC">
              <w:rPr>
                <w:sz w:val="20"/>
                <w:szCs w:val="20"/>
              </w:rPr>
              <w:t>Пункт 1.1.1.</w:t>
            </w:r>
          </w:p>
        </w:tc>
        <w:tc>
          <w:tcPr>
            <w:tcW w:w="2268" w:type="dxa"/>
          </w:tcPr>
          <w:p w:rsidR="00A02864" w:rsidRPr="005559DC" w:rsidRDefault="00A02864" w:rsidP="00A02864">
            <w:pPr>
              <w:rPr>
                <w:sz w:val="20"/>
                <w:szCs w:val="20"/>
              </w:rPr>
            </w:pPr>
            <w:r w:rsidRPr="005559DC">
              <w:rPr>
                <w:sz w:val="20"/>
                <w:szCs w:val="20"/>
              </w:rPr>
              <w:t>Заказчик</w:t>
            </w:r>
          </w:p>
        </w:tc>
        <w:tc>
          <w:tcPr>
            <w:tcW w:w="5670" w:type="dxa"/>
          </w:tcPr>
          <w:p w:rsidR="00A02864" w:rsidRPr="005559DC" w:rsidRDefault="00A02864" w:rsidP="00A02864">
            <w:pPr>
              <w:jc w:val="both"/>
              <w:rPr>
                <w:sz w:val="20"/>
                <w:szCs w:val="20"/>
              </w:rPr>
            </w:pPr>
            <w:r w:rsidRPr="005559DC">
              <w:rPr>
                <w:b/>
                <w:sz w:val="20"/>
                <w:szCs w:val="20"/>
              </w:rPr>
              <w:t>Наименование заказчика, контактная информация:</w:t>
            </w:r>
            <w:r w:rsidRPr="005559DC">
              <w:rPr>
                <w:sz w:val="20"/>
                <w:szCs w:val="20"/>
              </w:rPr>
              <w:t xml:space="preserve"> </w:t>
            </w:r>
            <w:r w:rsidR="00F062F3" w:rsidRPr="00F062F3">
              <w:rPr>
                <w:sz w:val="20"/>
                <w:szCs w:val="20"/>
              </w:rPr>
              <w:t>Общество с ограниченной ответственностью «</w:t>
            </w:r>
            <w:proofErr w:type="spellStart"/>
            <w:r w:rsidR="00F062F3" w:rsidRPr="00F062F3">
              <w:rPr>
                <w:sz w:val="20"/>
                <w:szCs w:val="20"/>
              </w:rPr>
              <w:t>Сургутские</w:t>
            </w:r>
            <w:proofErr w:type="spellEnd"/>
            <w:r w:rsidR="00F062F3" w:rsidRPr="00F062F3">
              <w:rPr>
                <w:sz w:val="20"/>
                <w:szCs w:val="20"/>
              </w:rPr>
              <w:t xml:space="preserve"> городские электрические сети»</w:t>
            </w:r>
          </w:p>
          <w:p w:rsidR="00A02864" w:rsidRPr="005559DC" w:rsidRDefault="00A02864" w:rsidP="00A02864">
            <w:pPr>
              <w:jc w:val="both"/>
              <w:rPr>
                <w:sz w:val="20"/>
                <w:szCs w:val="20"/>
              </w:rPr>
            </w:pPr>
            <w:r w:rsidRPr="005559DC">
              <w:rPr>
                <w:b/>
                <w:sz w:val="20"/>
                <w:szCs w:val="20"/>
              </w:rPr>
              <w:t>Место нахождения:</w:t>
            </w:r>
            <w:r w:rsidRPr="005559DC">
              <w:rPr>
                <w:sz w:val="20"/>
                <w:szCs w:val="20"/>
              </w:rPr>
              <w:t xml:space="preserve"> </w:t>
            </w:r>
            <w:r w:rsidR="00F062F3" w:rsidRPr="00F062F3">
              <w:rPr>
                <w:sz w:val="20"/>
                <w:szCs w:val="20"/>
              </w:rPr>
              <w:t xml:space="preserve">628404, </w:t>
            </w:r>
            <w:r w:rsidR="00745155">
              <w:rPr>
                <w:sz w:val="20"/>
                <w:szCs w:val="20"/>
              </w:rPr>
              <w:t>Автономный округ</w:t>
            </w:r>
            <w:r w:rsidR="00F062F3" w:rsidRPr="00F062F3">
              <w:rPr>
                <w:sz w:val="20"/>
                <w:szCs w:val="20"/>
              </w:rPr>
              <w:t xml:space="preserve"> Ханты-Мансийский автономный округ − Югра, город Сургут, </w:t>
            </w:r>
            <w:r w:rsidR="00745155" w:rsidRPr="00F062F3">
              <w:rPr>
                <w:sz w:val="20"/>
                <w:szCs w:val="20"/>
              </w:rPr>
              <w:t xml:space="preserve">шоссе </w:t>
            </w:r>
            <w:proofErr w:type="spellStart"/>
            <w:r w:rsidR="00F062F3" w:rsidRPr="00F062F3">
              <w:rPr>
                <w:sz w:val="20"/>
                <w:szCs w:val="20"/>
              </w:rPr>
              <w:t>Нефтеюганское</w:t>
            </w:r>
            <w:proofErr w:type="spellEnd"/>
            <w:r w:rsidR="00F062F3" w:rsidRPr="00F062F3">
              <w:rPr>
                <w:sz w:val="20"/>
                <w:szCs w:val="20"/>
              </w:rPr>
              <w:t xml:space="preserve">, </w:t>
            </w:r>
            <w:r w:rsidR="00745155">
              <w:rPr>
                <w:sz w:val="20"/>
                <w:szCs w:val="20"/>
              </w:rPr>
              <w:t xml:space="preserve">дом </w:t>
            </w:r>
            <w:r w:rsidR="00F062F3" w:rsidRPr="00F062F3">
              <w:rPr>
                <w:sz w:val="20"/>
                <w:szCs w:val="20"/>
              </w:rPr>
              <w:t>15</w:t>
            </w:r>
            <w:r w:rsidR="00231F21">
              <w:rPr>
                <w:sz w:val="20"/>
                <w:szCs w:val="20"/>
              </w:rPr>
              <w:t>.</w:t>
            </w:r>
          </w:p>
          <w:p w:rsidR="00A02864" w:rsidRPr="005559DC" w:rsidRDefault="00A02864" w:rsidP="00A02864">
            <w:pPr>
              <w:jc w:val="both"/>
              <w:rPr>
                <w:sz w:val="20"/>
                <w:szCs w:val="20"/>
              </w:rPr>
            </w:pPr>
            <w:r w:rsidRPr="005559DC">
              <w:rPr>
                <w:b/>
                <w:sz w:val="20"/>
                <w:szCs w:val="20"/>
              </w:rPr>
              <w:t>Почтовый адрес:</w:t>
            </w:r>
            <w:r w:rsidRPr="005559DC">
              <w:rPr>
                <w:sz w:val="20"/>
                <w:szCs w:val="20"/>
              </w:rPr>
              <w:t xml:space="preserve"> </w:t>
            </w:r>
            <w:r w:rsidR="00F062F3" w:rsidRPr="00F062F3">
              <w:rPr>
                <w:sz w:val="20"/>
                <w:szCs w:val="20"/>
              </w:rPr>
              <w:t xml:space="preserve">628404, </w:t>
            </w:r>
            <w:r w:rsidR="00745155">
              <w:rPr>
                <w:sz w:val="20"/>
                <w:szCs w:val="20"/>
              </w:rPr>
              <w:t>Автономный округ</w:t>
            </w:r>
            <w:r w:rsidR="00F062F3" w:rsidRPr="00F062F3">
              <w:rPr>
                <w:sz w:val="20"/>
                <w:szCs w:val="20"/>
              </w:rPr>
              <w:t xml:space="preserve"> Ханты-Мансийский автономный округ − Югра, город Сургут, </w:t>
            </w:r>
            <w:r w:rsidR="00111275" w:rsidRPr="00F062F3">
              <w:rPr>
                <w:sz w:val="20"/>
                <w:szCs w:val="20"/>
              </w:rPr>
              <w:t xml:space="preserve">шоссе </w:t>
            </w:r>
            <w:proofErr w:type="spellStart"/>
            <w:r w:rsidR="00F062F3" w:rsidRPr="00F062F3">
              <w:rPr>
                <w:sz w:val="20"/>
                <w:szCs w:val="20"/>
              </w:rPr>
              <w:t>Нефтеюганское</w:t>
            </w:r>
            <w:proofErr w:type="spellEnd"/>
            <w:r w:rsidR="00F062F3" w:rsidRPr="00F062F3">
              <w:rPr>
                <w:sz w:val="20"/>
                <w:szCs w:val="20"/>
              </w:rPr>
              <w:t xml:space="preserve">, </w:t>
            </w:r>
            <w:r w:rsidR="00745155">
              <w:rPr>
                <w:sz w:val="20"/>
                <w:szCs w:val="20"/>
              </w:rPr>
              <w:t xml:space="preserve">дом </w:t>
            </w:r>
            <w:r w:rsidR="00F062F3" w:rsidRPr="00F062F3">
              <w:rPr>
                <w:sz w:val="20"/>
                <w:szCs w:val="20"/>
              </w:rPr>
              <w:t>15</w:t>
            </w:r>
            <w:r w:rsidR="00231F21">
              <w:rPr>
                <w:sz w:val="20"/>
                <w:szCs w:val="20"/>
              </w:rPr>
              <w:t>.</w:t>
            </w:r>
          </w:p>
          <w:p w:rsidR="00A02864" w:rsidRPr="00C74070" w:rsidRDefault="00A02864" w:rsidP="00A02864">
            <w:pPr>
              <w:jc w:val="both"/>
              <w:rPr>
                <w:sz w:val="20"/>
                <w:szCs w:val="20"/>
              </w:rPr>
            </w:pPr>
            <w:r w:rsidRPr="005559DC">
              <w:rPr>
                <w:b/>
                <w:sz w:val="20"/>
                <w:szCs w:val="20"/>
              </w:rPr>
              <w:t>Контактное лицо:</w:t>
            </w:r>
            <w:r w:rsidRPr="005559DC">
              <w:rPr>
                <w:sz w:val="20"/>
                <w:szCs w:val="20"/>
              </w:rPr>
              <w:t xml:space="preserve"> </w:t>
            </w:r>
            <w:r w:rsidR="00F062F3" w:rsidRPr="00F062F3">
              <w:rPr>
                <w:sz w:val="20"/>
                <w:szCs w:val="20"/>
              </w:rPr>
              <w:t xml:space="preserve">Чирко Луиза Владимировна </w:t>
            </w:r>
            <w:r w:rsidR="00F062F3">
              <w:rPr>
                <w:sz w:val="20"/>
                <w:szCs w:val="20"/>
              </w:rPr>
              <w:t xml:space="preserve">                             (тел.: +7 (346</w:t>
            </w:r>
            <w:r w:rsidRPr="005559DC">
              <w:rPr>
                <w:sz w:val="20"/>
                <w:szCs w:val="20"/>
              </w:rPr>
              <w:t xml:space="preserve">2) </w:t>
            </w:r>
            <w:r w:rsidR="00F062F3">
              <w:rPr>
                <w:sz w:val="20"/>
                <w:szCs w:val="20"/>
              </w:rPr>
              <w:t>52</w:t>
            </w:r>
            <w:r w:rsidRPr="005559DC">
              <w:rPr>
                <w:sz w:val="20"/>
                <w:szCs w:val="20"/>
              </w:rPr>
              <w:t>-</w:t>
            </w:r>
            <w:r w:rsidR="00745155">
              <w:rPr>
                <w:sz w:val="20"/>
                <w:szCs w:val="20"/>
              </w:rPr>
              <w:t>77</w:t>
            </w:r>
            <w:r w:rsidRPr="005559DC">
              <w:rPr>
                <w:sz w:val="20"/>
                <w:szCs w:val="20"/>
              </w:rPr>
              <w:t>-</w:t>
            </w:r>
            <w:r w:rsidR="00F062F3">
              <w:rPr>
                <w:sz w:val="20"/>
                <w:szCs w:val="20"/>
              </w:rPr>
              <w:t>78</w:t>
            </w:r>
            <w:r w:rsidRPr="005559DC">
              <w:rPr>
                <w:sz w:val="20"/>
                <w:szCs w:val="20"/>
              </w:rPr>
              <w:t xml:space="preserve">), </w:t>
            </w:r>
            <w:r w:rsidRPr="005559DC">
              <w:rPr>
                <w:b/>
                <w:sz w:val="20"/>
                <w:szCs w:val="20"/>
              </w:rPr>
              <w:t>электронная почта:</w:t>
            </w:r>
            <w:r w:rsidR="00F062F3" w:rsidRPr="00F062F3">
              <w:rPr>
                <w:snapToGrid w:val="0"/>
                <w:sz w:val="28"/>
                <w:szCs w:val="20"/>
              </w:rPr>
              <w:t xml:space="preserve"> </w:t>
            </w:r>
            <w:hyperlink r:id="rId10" w:history="1">
              <w:r w:rsidR="00F062F3" w:rsidRPr="00C74070">
                <w:rPr>
                  <w:rStyle w:val="a4"/>
                  <w:sz w:val="20"/>
                  <w:szCs w:val="20"/>
                  <w:u w:val="none"/>
                  <w:lang w:val="en-US"/>
                </w:rPr>
                <w:t>zakupki</w:t>
              </w:r>
              <w:r w:rsidR="00F062F3" w:rsidRPr="00C74070">
                <w:rPr>
                  <w:rStyle w:val="a4"/>
                  <w:sz w:val="20"/>
                  <w:szCs w:val="20"/>
                  <w:u w:val="none"/>
                </w:rPr>
                <w:t>_</w:t>
              </w:r>
              <w:r w:rsidR="00F062F3" w:rsidRPr="00C74070">
                <w:rPr>
                  <w:rStyle w:val="a4"/>
                  <w:sz w:val="20"/>
                  <w:szCs w:val="20"/>
                  <w:u w:val="none"/>
                  <w:lang w:val="en-US"/>
                </w:rPr>
                <w:t>sges</w:t>
              </w:r>
              <w:r w:rsidR="00F062F3" w:rsidRPr="00C74070">
                <w:rPr>
                  <w:rStyle w:val="a4"/>
                  <w:sz w:val="20"/>
                  <w:szCs w:val="20"/>
                  <w:u w:val="none"/>
                </w:rPr>
                <w:t>@</w:t>
              </w:r>
              <w:r w:rsidR="00F062F3" w:rsidRPr="00C74070">
                <w:rPr>
                  <w:rStyle w:val="a4"/>
                  <w:sz w:val="20"/>
                  <w:szCs w:val="20"/>
                  <w:u w:val="none"/>
                  <w:lang w:val="en-US"/>
                </w:rPr>
                <w:t>mail</w:t>
              </w:r>
              <w:r w:rsidR="00F062F3" w:rsidRPr="00C74070">
                <w:rPr>
                  <w:rStyle w:val="a4"/>
                  <w:sz w:val="20"/>
                  <w:szCs w:val="20"/>
                  <w:u w:val="none"/>
                </w:rPr>
                <w:t>.</w:t>
              </w:r>
              <w:proofErr w:type="spellStart"/>
              <w:r w:rsidR="00F062F3" w:rsidRPr="00C74070">
                <w:rPr>
                  <w:rStyle w:val="a4"/>
                  <w:sz w:val="20"/>
                  <w:szCs w:val="20"/>
                  <w:u w:val="none"/>
                  <w:lang w:val="en-US"/>
                </w:rPr>
                <w:t>ru</w:t>
              </w:r>
              <w:proofErr w:type="spellEnd"/>
            </w:hyperlink>
            <w:r w:rsidR="00F062F3" w:rsidRPr="00C74070">
              <w:rPr>
                <w:sz w:val="20"/>
                <w:szCs w:val="20"/>
              </w:rPr>
              <w:t>.</w:t>
            </w:r>
            <w:r w:rsidRPr="00C74070">
              <w:rPr>
                <w:sz w:val="20"/>
                <w:szCs w:val="20"/>
              </w:rPr>
              <w:t xml:space="preserve"> </w:t>
            </w:r>
          </w:p>
          <w:p w:rsidR="00A02864" w:rsidRPr="00C74070" w:rsidRDefault="00A02864" w:rsidP="00A02864">
            <w:pPr>
              <w:jc w:val="both"/>
              <w:rPr>
                <w:sz w:val="20"/>
                <w:szCs w:val="20"/>
              </w:rPr>
            </w:pPr>
            <w:r w:rsidRPr="00D717BE">
              <w:rPr>
                <w:b/>
                <w:bCs/>
                <w:sz w:val="20"/>
                <w:szCs w:val="20"/>
              </w:rPr>
              <w:t>Жалобы по проведению закупочной процедуры принимаются на e-</w:t>
            </w:r>
            <w:proofErr w:type="spellStart"/>
            <w:r w:rsidRPr="00D717BE">
              <w:rPr>
                <w:b/>
                <w:bCs/>
                <w:sz w:val="20"/>
                <w:szCs w:val="20"/>
              </w:rPr>
              <w:t>mail</w:t>
            </w:r>
            <w:proofErr w:type="spellEnd"/>
            <w:r w:rsidRPr="00D717BE">
              <w:rPr>
                <w:b/>
                <w:bCs/>
                <w:sz w:val="20"/>
                <w:szCs w:val="20"/>
              </w:rPr>
              <w:t xml:space="preserve">: </w:t>
            </w:r>
            <w:r w:rsidR="00C74070">
              <w:rPr>
                <w:color w:val="0000FF"/>
              </w:rPr>
              <w:t>shilo@id-suenco.ru</w:t>
            </w:r>
            <w:r w:rsidRPr="00D66711">
              <w:rPr>
                <w:bCs/>
                <w:sz w:val="20"/>
                <w:szCs w:val="20"/>
              </w:rPr>
              <w:t xml:space="preserve">, </w:t>
            </w:r>
            <w:hyperlink r:id="rId11" w:history="1">
              <w:r w:rsidRPr="00C74070">
                <w:rPr>
                  <w:rStyle w:val="a4"/>
                  <w:sz w:val="20"/>
                  <w:szCs w:val="20"/>
                  <w:u w:val="none"/>
                </w:rPr>
                <w:t>zakupki@k-m-i.ru</w:t>
              </w:r>
            </w:hyperlink>
            <w:r w:rsidRPr="00C74070">
              <w:rPr>
                <w:b/>
                <w:sz w:val="20"/>
                <w:szCs w:val="20"/>
              </w:rPr>
              <w:t xml:space="preserve"> и</w:t>
            </w:r>
            <w:r w:rsidRPr="00C74070">
              <w:rPr>
                <w:sz w:val="20"/>
                <w:szCs w:val="20"/>
              </w:rPr>
              <w:t xml:space="preserve"> </w:t>
            </w:r>
            <w:hyperlink r:id="rId12" w:history="1">
              <w:r w:rsidR="00F062F3" w:rsidRPr="00C74070">
                <w:rPr>
                  <w:rStyle w:val="a4"/>
                  <w:sz w:val="20"/>
                  <w:szCs w:val="20"/>
                  <w:u w:val="none"/>
                  <w:lang w:val="en-US"/>
                </w:rPr>
                <w:t>zakupki</w:t>
              </w:r>
              <w:r w:rsidR="00F062F3" w:rsidRPr="00C74070">
                <w:rPr>
                  <w:rStyle w:val="a4"/>
                  <w:sz w:val="20"/>
                  <w:szCs w:val="20"/>
                  <w:u w:val="none"/>
                </w:rPr>
                <w:t>_</w:t>
              </w:r>
              <w:r w:rsidR="00F062F3" w:rsidRPr="00C74070">
                <w:rPr>
                  <w:rStyle w:val="a4"/>
                  <w:sz w:val="20"/>
                  <w:szCs w:val="20"/>
                  <w:u w:val="none"/>
                  <w:lang w:val="en-US"/>
                </w:rPr>
                <w:t>sges</w:t>
              </w:r>
              <w:r w:rsidR="00F062F3" w:rsidRPr="00C74070">
                <w:rPr>
                  <w:rStyle w:val="a4"/>
                  <w:sz w:val="20"/>
                  <w:szCs w:val="20"/>
                  <w:u w:val="none"/>
                </w:rPr>
                <w:t>@</w:t>
              </w:r>
              <w:r w:rsidR="00F062F3" w:rsidRPr="00C74070">
                <w:rPr>
                  <w:rStyle w:val="a4"/>
                  <w:sz w:val="20"/>
                  <w:szCs w:val="20"/>
                  <w:u w:val="none"/>
                  <w:lang w:val="en-US"/>
                </w:rPr>
                <w:t>mail</w:t>
              </w:r>
              <w:r w:rsidR="00F062F3" w:rsidRPr="00C74070">
                <w:rPr>
                  <w:rStyle w:val="a4"/>
                  <w:sz w:val="20"/>
                  <w:szCs w:val="20"/>
                  <w:u w:val="none"/>
                </w:rPr>
                <w:t>.</w:t>
              </w:r>
              <w:proofErr w:type="spellStart"/>
              <w:r w:rsidR="00F062F3" w:rsidRPr="00C74070">
                <w:rPr>
                  <w:rStyle w:val="a4"/>
                  <w:sz w:val="20"/>
                  <w:szCs w:val="20"/>
                  <w:u w:val="none"/>
                  <w:lang w:val="en-US"/>
                </w:rPr>
                <w:t>ru</w:t>
              </w:r>
              <w:proofErr w:type="spellEnd"/>
            </w:hyperlink>
            <w:r w:rsidR="00F062F3" w:rsidRPr="00C74070">
              <w:rPr>
                <w:sz w:val="20"/>
                <w:szCs w:val="20"/>
              </w:rPr>
              <w:t>.</w:t>
            </w:r>
          </w:p>
          <w:p w:rsidR="00A02864" w:rsidRPr="00231F21" w:rsidRDefault="00A02864" w:rsidP="00745155">
            <w:pPr>
              <w:rPr>
                <w:sz w:val="20"/>
                <w:szCs w:val="20"/>
                <w:u w:val="single"/>
              </w:rPr>
            </w:pPr>
            <w:r w:rsidRPr="00231F21">
              <w:rPr>
                <w:b/>
                <w:sz w:val="20"/>
                <w:szCs w:val="20"/>
              </w:rPr>
              <w:t>Официальный сайт:</w:t>
            </w:r>
            <w:r w:rsidR="00231F21" w:rsidRPr="00231F21">
              <w:rPr>
                <w:sz w:val="20"/>
                <w:szCs w:val="20"/>
              </w:rPr>
              <w:t xml:space="preserve"> </w:t>
            </w:r>
            <w:hyperlink r:id="rId13" w:history="1">
              <w:r w:rsidR="00231F21" w:rsidRPr="00231F21">
                <w:rPr>
                  <w:rStyle w:val="a4"/>
                  <w:sz w:val="20"/>
                  <w:szCs w:val="20"/>
                  <w:lang w:val="en-US"/>
                </w:rPr>
                <w:t>www</w:t>
              </w:r>
              <w:r w:rsidR="00231F21" w:rsidRPr="00231F21">
                <w:rPr>
                  <w:rStyle w:val="a4"/>
                  <w:sz w:val="20"/>
                  <w:szCs w:val="20"/>
                </w:rPr>
                <w:t>.surgutges.ru</w:t>
              </w:r>
            </w:hyperlink>
            <w:r w:rsidR="00745155">
              <w:rPr>
                <w:b/>
                <w:sz w:val="20"/>
                <w:szCs w:val="20"/>
              </w:rPr>
              <w:t>;</w:t>
            </w:r>
          </w:p>
        </w:tc>
      </w:tr>
      <w:tr w:rsidR="006E0A0E" w:rsidRPr="005559DC" w:rsidTr="00CE567E">
        <w:tc>
          <w:tcPr>
            <w:tcW w:w="562" w:type="dxa"/>
          </w:tcPr>
          <w:p w:rsidR="006E0A0E" w:rsidRPr="005559DC" w:rsidRDefault="006E0A0E" w:rsidP="006A4C44">
            <w:pPr>
              <w:pStyle w:val="a9"/>
              <w:numPr>
                <w:ilvl w:val="4"/>
                <w:numId w:val="23"/>
              </w:numPr>
              <w:ind w:left="0" w:firstLine="0"/>
              <w:rPr>
                <w:rFonts w:ascii="Times New Roman" w:hAnsi="Times New Roman"/>
                <w:sz w:val="20"/>
                <w:szCs w:val="20"/>
              </w:rPr>
            </w:pPr>
          </w:p>
        </w:tc>
        <w:tc>
          <w:tcPr>
            <w:tcW w:w="1282" w:type="dxa"/>
          </w:tcPr>
          <w:p w:rsidR="006E0A0E" w:rsidRPr="005559DC" w:rsidRDefault="006E0A0E" w:rsidP="00700466">
            <w:pPr>
              <w:rPr>
                <w:sz w:val="20"/>
                <w:szCs w:val="20"/>
              </w:rPr>
            </w:pPr>
            <w:r w:rsidRPr="005559DC">
              <w:rPr>
                <w:sz w:val="20"/>
                <w:szCs w:val="20"/>
              </w:rPr>
              <w:t>Пункт 1.1.1.</w:t>
            </w:r>
          </w:p>
        </w:tc>
        <w:tc>
          <w:tcPr>
            <w:tcW w:w="2268" w:type="dxa"/>
          </w:tcPr>
          <w:p w:rsidR="006E0A0E" w:rsidRPr="005559DC" w:rsidRDefault="006E0A0E" w:rsidP="00700466">
            <w:pPr>
              <w:rPr>
                <w:sz w:val="20"/>
                <w:szCs w:val="20"/>
              </w:rPr>
            </w:pPr>
            <w:r w:rsidRPr="005559DC">
              <w:rPr>
                <w:sz w:val="20"/>
                <w:szCs w:val="20"/>
              </w:rPr>
              <w:t>Предмет закупки</w:t>
            </w:r>
          </w:p>
        </w:tc>
        <w:tc>
          <w:tcPr>
            <w:tcW w:w="5670" w:type="dxa"/>
          </w:tcPr>
          <w:p w:rsidR="00432D2F" w:rsidRPr="00772D7B" w:rsidRDefault="00111275" w:rsidP="00111275">
            <w:pPr>
              <w:jc w:val="both"/>
              <w:rPr>
                <w:sz w:val="20"/>
                <w:szCs w:val="20"/>
              </w:rPr>
            </w:pPr>
            <w:r w:rsidRPr="00111275">
              <w:rPr>
                <w:sz w:val="20"/>
                <w:szCs w:val="20"/>
              </w:rPr>
              <w:t xml:space="preserve">Отбор финансовой организации (Банка) для заключения договора </w:t>
            </w:r>
            <w:proofErr w:type="spellStart"/>
            <w:r w:rsidRPr="00111275">
              <w:rPr>
                <w:sz w:val="20"/>
                <w:szCs w:val="20"/>
              </w:rPr>
              <w:t>невозобновляемой</w:t>
            </w:r>
            <w:proofErr w:type="spellEnd"/>
            <w:r w:rsidRPr="00111275">
              <w:rPr>
                <w:sz w:val="20"/>
                <w:szCs w:val="20"/>
              </w:rPr>
              <w:t xml:space="preserve"> кредитной линии (далее НКЛ) с установленным лимитом выдачи на сумму 335 000 000,00 (Триста тридцать пять миллионов) рублей и открытие расчетного счета в случае, если в данной финансовой организации (Банке) </w:t>
            </w:r>
            <w:proofErr w:type="gramStart"/>
            <w:r w:rsidRPr="00111275">
              <w:rPr>
                <w:sz w:val="20"/>
                <w:szCs w:val="20"/>
              </w:rPr>
              <w:t>у ООО</w:t>
            </w:r>
            <w:proofErr w:type="gramEnd"/>
            <w:r w:rsidRPr="00111275">
              <w:rPr>
                <w:sz w:val="20"/>
                <w:szCs w:val="20"/>
              </w:rPr>
              <w:t xml:space="preserve"> «СГЭС» нет расчетного счета.</w:t>
            </w:r>
          </w:p>
        </w:tc>
      </w:tr>
      <w:tr w:rsidR="00693780" w:rsidRPr="005559DC" w:rsidTr="00CE567E">
        <w:tc>
          <w:tcPr>
            <w:tcW w:w="562" w:type="dxa"/>
          </w:tcPr>
          <w:p w:rsidR="00693780" w:rsidRPr="00CF6A07" w:rsidRDefault="00693780" w:rsidP="006A4C44">
            <w:pPr>
              <w:pStyle w:val="a9"/>
              <w:numPr>
                <w:ilvl w:val="4"/>
                <w:numId w:val="23"/>
              </w:numPr>
              <w:tabs>
                <w:tab w:val="clear" w:pos="360"/>
              </w:tabs>
              <w:rPr>
                <w:sz w:val="20"/>
                <w:szCs w:val="20"/>
              </w:rPr>
            </w:pPr>
          </w:p>
        </w:tc>
        <w:tc>
          <w:tcPr>
            <w:tcW w:w="1282" w:type="dxa"/>
          </w:tcPr>
          <w:p w:rsidR="00693780" w:rsidRPr="005559DC" w:rsidRDefault="00693780" w:rsidP="00700466">
            <w:pPr>
              <w:rPr>
                <w:sz w:val="20"/>
                <w:szCs w:val="20"/>
              </w:rPr>
            </w:pPr>
            <w:r w:rsidRPr="005559DC">
              <w:rPr>
                <w:sz w:val="20"/>
                <w:szCs w:val="20"/>
              </w:rPr>
              <w:t>Пункт 1.1.1.</w:t>
            </w:r>
          </w:p>
        </w:tc>
        <w:tc>
          <w:tcPr>
            <w:tcW w:w="2268" w:type="dxa"/>
          </w:tcPr>
          <w:p w:rsidR="00693780" w:rsidRPr="005559DC" w:rsidRDefault="00693780" w:rsidP="00CE567E">
            <w:pPr>
              <w:rPr>
                <w:sz w:val="20"/>
                <w:szCs w:val="20"/>
              </w:rPr>
            </w:pPr>
            <w:r w:rsidRPr="005559DC">
              <w:rPr>
                <w:sz w:val="20"/>
                <w:szCs w:val="20"/>
              </w:rPr>
              <w:t>Описание услуг</w:t>
            </w:r>
          </w:p>
        </w:tc>
        <w:tc>
          <w:tcPr>
            <w:tcW w:w="5670" w:type="dxa"/>
          </w:tcPr>
          <w:p w:rsidR="000F02D5" w:rsidRPr="005559DC" w:rsidRDefault="00011992" w:rsidP="00011992">
            <w:pPr>
              <w:rPr>
                <w:sz w:val="20"/>
                <w:szCs w:val="20"/>
              </w:rPr>
            </w:pPr>
            <w:r>
              <w:rPr>
                <w:sz w:val="20"/>
                <w:szCs w:val="20"/>
              </w:rPr>
              <w:t>В соответствии с техническим заданием (раздел 4 настоящей документации о закупке)</w:t>
            </w:r>
          </w:p>
        </w:tc>
      </w:tr>
      <w:tr w:rsidR="000071D7" w:rsidRPr="005559DC" w:rsidTr="00CE567E">
        <w:tc>
          <w:tcPr>
            <w:tcW w:w="562" w:type="dxa"/>
          </w:tcPr>
          <w:p w:rsidR="000071D7" w:rsidRPr="005559DC" w:rsidRDefault="000071D7" w:rsidP="006A4C44">
            <w:pPr>
              <w:pStyle w:val="a9"/>
              <w:numPr>
                <w:ilvl w:val="4"/>
                <w:numId w:val="23"/>
              </w:numPr>
              <w:ind w:left="0" w:firstLine="0"/>
              <w:rPr>
                <w:rFonts w:ascii="Times New Roman" w:hAnsi="Times New Roman"/>
                <w:sz w:val="20"/>
                <w:szCs w:val="20"/>
              </w:rPr>
            </w:pPr>
          </w:p>
        </w:tc>
        <w:tc>
          <w:tcPr>
            <w:tcW w:w="1282" w:type="dxa"/>
          </w:tcPr>
          <w:p w:rsidR="000071D7" w:rsidRPr="005559DC" w:rsidRDefault="00A60A5B" w:rsidP="00700466">
            <w:pPr>
              <w:rPr>
                <w:sz w:val="20"/>
                <w:szCs w:val="20"/>
              </w:rPr>
            </w:pPr>
            <w:r w:rsidRPr="005559DC">
              <w:rPr>
                <w:sz w:val="20"/>
                <w:szCs w:val="20"/>
              </w:rPr>
              <w:t>Пункт 1.1.2.</w:t>
            </w:r>
          </w:p>
        </w:tc>
        <w:tc>
          <w:tcPr>
            <w:tcW w:w="2268" w:type="dxa"/>
          </w:tcPr>
          <w:p w:rsidR="000071D7" w:rsidRPr="005559DC" w:rsidRDefault="00A60A5B" w:rsidP="00CE567E">
            <w:pPr>
              <w:rPr>
                <w:sz w:val="20"/>
                <w:szCs w:val="20"/>
              </w:rPr>
            </w:pPr>
            <w:r w:rsidRPr="005559DC">
              <w:rPr>
                <w:sz w:val="20"/>
                <w:szCs w:val="20"/>
              </w:rPr>
              <w:t>Место оказания услуг</w:t>
            </w:r>
          </w:p>
        </w:tc>
        <w:tc>
          <w:tcPr>
            <w:tcW w:w="5670" w:type="dxa"/>
          </w:tcPr>
          <w:p w:rsidR="00D82C46" w:rsidRDefault="00D82C46" w:rsidP="00F062F3">
            <w:pPr>
              <w:jc w:val="both"/>
              <w:rPr>
                <w:sz w:val="20"/>
                <w:szCs w:val="20"/>
              </w:rPr>
            </w:pPr>
          </w:p>
          <w:p w:rsidR="00381564" w:rsidRPr="005559DC" w:rsidRDefault="00D82C46" w:rsidP="00111275">
            <w:pPr>
              <w:jc w:val="both"/>
              <w:rPr>
                <w:sz w:val="20"/>
                <w:szCs w:val="20"/>
              </w:rPr>
            </w:pPr>
            <w:r w:rsidRPr="00D82C46">
              <w:rPr>
                <w:sz w:val="20"/>
                <w:szCs w:val="20"/>
              </w:rPr>
              <w:t>6284</w:t>
            </w:r>
            <w:r w:rsidR="00111275">
              <w:rPr>
                <w:sz w:val="20"/>
                <w:szCs w:val="20"/>
              </w:rPr>
              <w:t>00</w:t>
            </w:r>
            <w:r w:rsidRPr="00D82C46">
              <w:rPr>
                <w:sz w:val="20"/>
                <w:szCs w:val="20"/>
              </w:rPr>
              <w:t xml:space="preserve">, Россия, </w:t>
            </w:r>
            <w:r w:rsidR="00111275">
              <w:rPr>
                <w:sz w:val="20"/>
                <w:szCs w:val="20"/>
              </w:rPr>
              <w:t>Автономный округ</w:t>
            </w:r>
            <w:r w:rsidR="00111275" w:rsidRPr="00F062F3">
              <w:rPr>
                <w:sz w:val="20"/>
                <w:szCs w:val="20"/>
              </w:rPr>
              <w:t xml:space="preserve"> Ханты-Мансийский автономный округ − Югра, город Сургут</w:t>
            </w:r>
          </w:p>
        </w:tc>
      </w:tr>
      <w:tr w:rsidR="00011992" w:rsidRPr="005559DC" w:rsidTr="00CE567E">
        <w:tc>
          <w:tcPr>
            <w:tcW w:w="562" w:type="dxa"/>
            <w:vMerge w:val="restart"/>
          </w:tcPr>
          <w:p w:rsidR="00011992" w:rsidRPr="005559DC" w:rsidRDefault="00011992" w:rsidP="006A4C44">
            <w:pPr>
              <w:pStyle w:val="a9"/>
              <w:numPr>
                <w:ilvl w:val="4"/>
                <w:numId w:val="23"/>
              </w:numPr>
              <w:ind w:left="0" w:firstLine="0"/>
              <w:rPr>
                <w:rFonts w:ascii="Times New Roman" w:hAnsi="Times New Roman"/>
                <w:sz w:val="20"/>
                <w:szCs w:val="20"/>
              </w:rPr>
            </w:pPr>
          </w:p>
        </w:tc>
        <w:tc>
          <w:tcPr>
            <w:tcW w:w="1282" w:type="dxa"/>
            <w:vMerge w:val="restart"/>
          </w:tcPr>
          <w:p w:rsidR="00011992" w:rsidRPr="005559DC" w:rsidRDefault="00011992" w:rsidP="00700466">
            <w:pPr>
              <w:rPr>
                <w:sz w:val="20"/>
                <w:szCs w:val="20"/>
              </w:rPr>
            </w:pPr>
            <w:r w:rsidRPr="005559DC">
              <w:rPr>
                <w:sz w:val="20"/>
                <w:szCs w:val="20"/>
              </w:rPr>
              <w:t>Пункт 1.1.2.</w:t>
            </w:r>
          </w:p>
        </w:tc>
        <w:tc>
          <w:tcPr>
            <w:tcW w:w="2268" w:type="dxa"/>
          </w:tcPr>
          <w:p w:rsidR="00011992" w:rsidRPr="005559DC" w:rsidRDefault="00011992" w:rsidP="00CE567E">
            <w:pPr>
              <w:rPr>
                <w:sz w:val="20"/>
                <w:szCs w:val="20"/>
              </w:rPr>
            </w:pPr>
            <w:r w:rsidRPr="005559DC">
              <w:rPr>
                <w:sz w:val="20"/>
                <w:szCs w:val="20"/>
              </w:rPr>
              <w:t xml:space="preserve">Условия </w:t>
            </w:r>
            <w:r w:rsidR="00CE567E">
              <w:rPr>
                <w:sz w:val="20"/>
                <w:szCs w:val="20"/>
              </w:rPr>
              <w:t>оказания услуг</w:t>
            </w:r>
          </w:p>
        </w:tc>
        <w:tc>
          <w:tcPr>
            <w:tcW w:w="5670" w:type="dxa"/>
          </w:tcPr>
          <w:p w:rsidR="00011992" w:rsidRPr="005559DC" w:rsidRDefault="00011992" w:rsidP="00011992">
            <w:pPr>
              <w:rPr>
                <w:sz w:val="20"/>
                <w:szCs w:val="20"/>
              </w:rPr>
            </w:pPr>
            <w:r>
              <w:rPr>
                <w:sz w:val="20"/>
                <w:szCs w:val="20"/>
              </w:rPr>
              <w:t>В соответствии с техническим заданием (раздел 4 настоящей документации о закупке)</w:t>
            </w:r>
          </w:p>
        </w:tc>
      </w:tr>
      <w:tr w:rsidR="00BA7F94" w:rsidRPr="005559DC" w:rsidTr="00CE567E">
        <w:tc>
          <w:tcPr>
            <w:tcW w:w="562" w:type="dxa"/>
            <w:vMerge/>
          </w:tcPr>
          <w:p w:rsidR="00BA7F94" w:rsidRPr="005559DC" w:rsidRDefault="00BA7F94" w:rsidP="00700466">
            <w:pPr>
              <w:rPr>
                <w:sz w:val="20"/>
                <w:szCs w:val="20"/>
              </w:rPr>
            </w:pPr>
          </w:p>
        </w:tc>
        <w:tc>
          <w:tcPr>
            <w:tcW w:w="1282" w:type="dxa"/>
            <w:vMerge/>
          </w:tcPr>
          <w:p w:rsidR="00BA7F94" w:rsidRPr="005559DC" w:rsidRDefault="00BA7F94" w:rsidP="00700466">
            <w:pPr>
              <w:rPr>
                <w:sz w:val="20"/>
                <w:szCs w:val="20"/>
              </w:rPr>
            </w:pPr>
          </w:p>
        </w:tc>
        <w:tc>
          <w:tcPr>
            <w:tcW w:w="2268" w:type="dxa"/>
          </w:tcPr>
          <w:p w:rsidR="00BA7F94" w:rsidRPr="005559DC" w:rsidRDefault="00BA7F94" w:rsidP="00CE567E">
            <w:pPr>
              <w:rPr>
                <w:sz w:val="20"/>
                <w:szCs w:val="20"/>
              </w:rPr>
            </w:pPr>
            <w:r w:rsidRPr="005559DC">
              <w:rPr>
                <w:sz w:val="20"/>
                <w:szCs w:val="20"/>
              </w:rPr>
              <w:t>Сроки оказания услуг</w:t>
            </w:r>
          </w:p>
        </w:tc>
        <w:tc>
          <w:tcPr>
            <w:tcW w:w="5670" w:type="dxa"/>
          </w:tcPr>
          <w:p w:rsidR="00BA7F94" w:rsidRPr="007D1AA4" w:rsidRDefault="00BA7F94" w:rsidP="007D1AA4">
            <w:pPr>
              <w:pStyle w:val="a9"/>
              <w:ind w:left="5"/>
              <w:rPr>
                <w:rFonts w:ascii="Times New Roman" w:hAnsi="Times New Roman"/>
                <w:sz w:val="20"/>
                <w:szCs w:val="20"/>
              </w:rPr>
            </w:pPr>
            <w:r w:rsidRPr="007D1AA4">
              <w:rPr>
                <w:rFonts w:ascii="Times New Roman" w:hAnsi="Times New Roman"/>
                <w:sz w:val="20"/>
                <w:szCs w:val="20"/>
              </w:rPr>
              <w:t>Срок предоставления кредита:</w:t>
            </w:r>
          </w:p>
          <w:p w:rsidR="00BA7F94" w:rsidRPr="00111275" w:rsidRDefault="00111275" w:rsidP="007D1AA4">
            <w:pPr>
              <w:pStyle w:val="a9"/>
              <w:ind w:left="5"/>
              <w:rPr>
                <w:rFonts w:ascii="Times New Roman" w:hAnsi="Times New Roman"/>
              </w:rPr>
            </w:pPr>
            <w:r w:rsidRPr="00111275">
              <w:rPr>
                <w:rFonts w:ascii="Times New Roman" w:hAnsi="Times New Roman"/>
              </w:rPr>
              <w:t>НКЛ – до 30.12.2022 года.</w:t>
            </w:r>
          </w:p>
        </w:tc>
      </w:tr>
      <w:tr w:rsidR="00BA7F94" w:rsidRPr="005559DC" w:rsidTr="00CE567E">
        <w:tc>
          <w:tcPr>
            <w:tcW w:w="562" w:type="dxa"/>
          </w:tcPr>
          <w:p w:rsidR="00BA7F94" w:rsidRPr="005559DC" w:rsidRDefault="00BA7F94" w:rsidP="006A4C44">
            <w:pPr>
              <w:pStyle w:val="a9"/>
              <w:numPr>
                <w:ilvl w:val="4"/>
                <w:numId w:val="23"/>
              </w:numPr>
              <w:ind w:left="0" w:firstLine="0"/>
              <w:rPr>
                <w:rFonts w:ascii="Times New Roman" w:hAnsi="Times New Roman"/>
                <w:sz w:val="20"/>
                <w:szCs w:val="20"/>
              </w:rPr>
            </w:pPr>
          </w:p>
        </w:tc>
        <w:tc>
          <w:tcPr>
            <w:tcW w:w="1282" w:type="dxa"/>
          </w:tcPr>
          <w:p w:rsidR="00BA7F94" w:rsidRPr="005559DC" w:rsidRDefault="00BA7F94" w:rsidP="00700466">
            <w:pPr>
              <w:rPr>
                <w:sz w:val="20"/>
                <w:szCs w:val="20"/>
              </w:rPr>
            </w:pPr>
            <w:r w:rsidRPr="005559DC">
              <w:rPr>
                <w:sz w:val="20"/>
                <w:szCs w:val="20"/>
              </w:rPr>
              <w:t>Пункт 1.1.3.</w:t>
            </w:r>
          </w:p>
        </w:tc>
        <w:tc>
          <w:tcPr>
            <w:tcW w:w="2268" w:type="dxa"/>
          </w:tcPr>
          <w:p w:rsidR="00BA7F94" w:rsidRPr="005559DC" w:rsidRDefault="00BA7F94" w:rsidP="00111275">
            <w:pPr>
              <w:rPr>
                <w:sz w:val="20"/>
                <w:szCs w:val="20"/>
              </w:rPr>
            </w:pPr>
            <w:r w:rsidRPr="005559DC">
              <w:rPr>
                <w:sz w:val="20"/>
                <w:szCs w:val="20"/>
              </w:rPr>
              <w:t>Начальная (максимальная) цена (цена лота)</w:t>
            </w:r>
            <w:r>
              <w:rPr>
                <w:sz w:val="20"/>
                <w:szCs w:val="20"/>
              </w:rPr>
              <w:t xml:space="preserve"> </w:t>
            </w:r>
          </w:p>
        </w:tc>
        <w:tc>
          <w:tcPr>
            <w:tcW w:w="5670" w:type="dxa"/>
          </w:tcPr>
          <w:p w:rsidR="00BA7F94" w:rsidRPr="00183CF1" w:rsidRDefault="00111275" w:rsidP="00CE567E">
            <w:pPr>
              <w:pStyle w:val="a9"/>
              <w:ind w:left="0"/>
              <w:jc w:val="both"/>
              <w:rPr>
                <w:rFonts w:ascii="Times New Roman" w:hAnsi="Times New Roman"/>
                <w:sz w:val="20"/>
                <w:szCs w:val="20"/>
              </w:rPr>
            </w:pPr>
            <w:r w:rsidRPr="00111275">
              <w:rPr>
                <w:rFonts w:ascii="Times New Roman" w:hAnsi="Times New Roman"/>
                <w:sz w:val="20"/>
                <w:szCs w:val="20"/>
              </w:rPr>
              <w:t xml:space="preserve">По НКЛ максимальная величина процентной ставки за </w:t>
            </w:r>
            <w:proofErr w:type="spellStart"/>
            <w:proofErr w:type="gramStart"/>
            <w:r w:rsidRPr="00111275">
              <w:rPr>
                <w:rFonts w:ascii="Times New Roman" w:hAnsi="Times New Roman"/>
                <w:sz w:val="20"/>
                <w:szCs w:val="20"/>
              </w:rPr>
              <w:t>поль-зование</w:t>
            </w:r>
            <w:proofErr w:type="spellEnd"/>
            <w:proofErr w:type="gramEnd"/>
            <w:r w:rsidRPr="00111275">
              <w:rPr>
                <w:rFonts w:ascii="Times New Roman" w:hAnsi="Times New Roman"/>
                <w:sz w:val="20"/>
                <w:szCs w:val="20"/>
              </w:rPr>
              <w:t xml:space="preserve"> кредитными ресурсами составляет не более 9,5 % (Девять целых пять десятых) процентов годовых - на срок до 30.12.2022 года.</w:t>
            </w:r>
          </w:p>
        </w:tc>
      </w:tr>
      <w:tr w:rsidR="00BA7F94" w:rsidRPr="005559DC" w:rsidTr="00CE567E">
        <w:tc>
          <w:tcPr>
            <w:tcW w:w="562" w:type="dxa"/>
          </w:tcPr>
          <w:p w:rsidR="00BA7F94" w:rsidRPr="005559DC" w:rsidRDefault="00BA7F94" w:rsidP="006A4C44">
            <w:pPr>
              <w:pStyle w:val="a9"/>
              <w:numPr>
                <w:ilvl w:val="4"/>
                <w:numId w:val="23"/>
              </w:numPr>
              <w:ind w:left="0" w:firstLine="0"/>
              <w:rPr>
                <w:rFonts w:ascii="Times New Roman" w:hAnsi="Times New Roman"/>
                <w:sz w:val="20"/>
                <w:szCs w:val="20"/>
              </w:rPr>
            </w:pPr>
          </w:p>
        </w:tc>
        <w:tc>
          <w:tcPr>
            <w:tcW w:w="1282" w:type="dxa"/>
          </w:tcPr>
          <w:p w:rsidR="00BA7F94" w:rsidRPr="00AE7E8D" w:rsidRDefault="00BA7F94" w:rsidP="00AE7E8D">
            <w:pPr>
              <w:rPr>
                <w:sz w:val="20"/>
              </w:rPr>
            </w:pPr>
            <w:r w:rsidRPr="00AE7E8D">
              <w:rPr>
                <w:sz w:val="20"/>
              </w:rPr>
              <w:t>Пункт 1.1.3.</w:t>
            </w:r>
          </w:p>
        </w:tc>
        <w:tc>
          <w:tcPr>
            <w:tcW w:w="2268" w:type="dxa"/>
          </w:tcPr>
          <w:p w:rsidR="00BA7F94" w:rsidRPr="009A672E" w:rsidRDefault="00BA7F94" w:rsidP="00AE7E8D">
            <w:pPr>
              <w:rPr>
                <w:sz w:val="20"/>
                <w:szCs w:val="20"/>
              </w:rPr>
            </w:pPr>
            <w:r w:rsidRPr="00B46661">
              <w:rPr>
                <w:sz w:val="20"/>
                <w:szCs w:val="20"/>
              </w:rPr>
              <w:t>Краткое наименование стран и территорий</w:t>
            </w:r>
          </w:p>
        </w:tc>
        <w:tc>
          <w:tcPr>
            <w:tcW w:w="5670" w:type="dxa"/>
          </w:tcPr>
          <w:p w:rsidR="00BA7F94" w:rsidRPr="009A672E" w:rsidRDefault="00BA7F94" w:rsidP="00AE7E8D">
            <w:pPr>
              <w:pStyle w:val="a9"/>
              <w:ind w:left="0"/>
              <w:jc w:val="both"/>
              <w:rPr>
                <w:rFonts w:ascii="Times New Roman" w:hAnsi="Times New Roman"/>
                <w:sz w:val="20"/>
                <w:szCs w:val="20"/>
              </w:rPr>
            </w:pPr>
            <w:r w:rsidRPr="00B46661">
              <w:rPr>
                <w:rFonts w:ascii="Times New Roman" w:hAnsi="Times New Roman"/>
                <w:sz w:val="20"/>
                <w:szCs w:val="20"/>
              </w:rPr>
              <w:t>Россия</w:t>
            </w:r>
          </w:p>
        </w:tc>
      </w:tr>
      <w:tr w:rsidR="00BA7F94" w:rsidRPr="005559DC" w:rsidTr="00CE567E">
        <w:tc>
          <w:tcPr>
            <w:tcW w:w="562" w:type="dxa"/>
          </w:tcPr>
          <w:p w:rsidR="00BA7F94" w:rsidRPr="005559DC" w:rsidRDefault="00BA7F94" w:rsidP="006A4C44">
            <w:pPr>
              <w:pStyle w:val="a9"/>
              <w:numPr>
                <w:ilvl w:val="4"/>
                <w:numId w:val="23"/>
              </w:numPr>
              <w:ind w:left="0" w:firstLine="0"/>
              <w:rPr>
                <w:rFonts w:ascii="Times New Roman" w:hAnsi="Times New Roman"/>
                <w:sz w:val="20"/>
                <w:szCs w:val="20"/>
              </w:rPr>
            </w:pPr>
          </w:p>
        </w:tc>
        <w:tc>
          <w:tcPr>
            <w:tcW w:w="1282" w:type="dxa"/>
          </w:tcPr>
          <w:p w:rsidR="00BA7F94" w:rsidRPr="005559DC" w:rsidRDefault="00BA7F94" w:rsidP="00700466">
            <w:pPr>
              <w:rPr>
                <w:sz w:val="20"/>
                <w:szCs w:val="20"/>
              </w:rPr>
            </w:pPr>
            <w:r w:rsidRPr="005559DC">
              <w:rPr>
                <w:sz w:val="20"/>
                <w:szCs w:val="20"/>
              </w:rPr>
              <w:t>Пункт 1.1.4.</w:t>
            </w:r>
          </w:p>
        </w:tc>
        <w:tc>
          <w:tcPr>
            <w:tcW w:w="2268" w:type="dxa"/>
          </w:tcPr>
          <w:p w:rsidR="00BA7F94" w:rsidRPr="005559DC" w:rsidRDefault="00BA7F94" w:rsidP="00700466">
            <w:pPr>
              <w:rPr>
                <w:sz w:val="20"/>
                <w:szCs w:val="20"/>
              </w:rPr>
            </w:pPr>
            <w:r w:rsidRPr="005559DC">
              <w:rPr>
                <w:sz w:val="20"/>
                <w:szCs w:val="20"/>
              </w:rPr>
              <w:t>Форма, сроки и порядок оплаты услуг</w:t>
            </w:r>
          </w:p>
        </w:tc>
        <w:tc>
          <w:tcPr>
            <w:tcW w:w="5670" w:type="dxa"/>
          </w:tcPr>
          <w:p w:rsidR="00BA7F94" w:rsidRPr="005559DC" w:rsidRDefault="00BA7F94" w:rsidP="00BA7F94">
            <w:pPr>
              <w:pStyle w:val="a9"/>
              <w:ind w:left="0"/>
              <w:rPr>
                <w:rFonts w:ascii="Times New Roman" w:hAnsi="Times New Roman"/>
                <w:sz w:val="20"/>
                <w:szCs w:val="20"/>
              </w:rPr>
            </w:pPr>
            <w:proofErr w:type="gramStart"/>
            <w:r>
              <w:rPr>
                <w:rFonts w:ascii="Times New Roman" w:hAnsi="Times New Roman"/>
                <w:sz w:val="20"/>
                <w:szCs w:val="20"/>
              </w:rPr>
              <w:t>В соответствии с техническим заданием (раздел 4.</w:t>
            </w:r>
            <w:proofErr w:type="gramEnd"/>
            <w:r>
              <w:rPr>
                <w:rFonts w:ascii="Times New Roman" w:hAnsi="Times New Roman"/>
                <w:sz w:val="20"/>
                <w:szCs w:val="20"/>
              </w:rPr>
              <w:t xml:space="preserve"> </w:t>
            </w:r>
            <w:proofErr w:type="gramStart"/>
            <w:r>
              <w:rPr>
                <w:rFonts w:ascii="Times New Roman" w:hAnsi="Times New Roman"/>
                <w:sz w:val="20"/>
                <w:szCs w:val="20"/>
              </w:rPr>
              <w:t>Закупочной документации)</w:t>
            </w:r>
            <w:proofErr w:type="gramEnd"/>
          </w:p>
        </w:tc>
      </w:tr>
      <w:tr w:rsidR="00BA7F94" w:rsidRPr="005559DC" w:rsidTr="00CE567E">
        <w:tc>
          <w:tcPr>
            <w:tcW w:w="562" w:type="dxa"/>
          </w:tcPr>
          <w:p w:rsidR="00BA7F94" w:rsidRPr="005559DC" w:rsidRDefault="00BA7F94" w:rsidP="006A4C44">
            <w:pPr>
              <w:pStyle w:val="a9"/>
              <w:numPr>
                <w:ilvl w:val="4"/>
                <w:numId w:val="23"/>
              </w:numPr>
              <w:ind w:left="0" w:firstLine="0"/>
              <w:rPr>
                <w:rFonts w:ascii="Times New Roman" w:hAnsi="Times New Roman"/>
                <w:sz w:val="20"/>
                <w:szCs w:val="20"/>
              </w:rPr>
            </w:pPr>
          </w:p>
        </w:tc>
        <w:tc>
          <w:tcPr>
            <w:tcW w:w="1282" w:type="dxa"/>
          </w:tcPr>
          <w:p w:rsidR="00BA7F94" w:rsidRPr="005559DC" w:rsidRDefault="00BA7F94" w:rsidP="00700466">
            <w:pPr>
              <w:rPr>
                <w:sz w:val="20"/>
                <w:szCs w:val="20"/>
              </w:rPr>
            </w:pPr>
            <w:r w:rsidRPr="005559DC">
              <w:rPr>
                <w:sz w:val="20"/>
                <w:szCs w:val="20"/>
              </w:rPr>
              <w:t>Пункт 1.2.1</w:t>
            </w:r>
          </w:p>
        </w:tc>
        <w:tc>
          <w:tcPr>
            <w:tcW w:w="2268" w:type="dxa"/>
          </w:tcPr>
          <w:p w:rsidR="00BA7F94" w:rsidRPr="005559DC" w:rsidRDefault="00BA7F94" w:rsidP="00700466">
            <w:pPr>
              <w:rPr>
                <w:sz w:val="20"/>
                <w:szCs w:val="20"/>
              </w:rPr>
            </w:pPr>
            <w:r w:rsidRPr="005559DC">
              <w:rPr>
                <w:sz w:val="20"/>
                <w:szCs w:val="20"/>
              </w:rPr>
              <w:t>Содержание документации о закупке</w:t>
            </w:r>
          </w:p>
        </w:tc>
        <w:tc>
          <w:tcPr>
            <w:tcW w:w="5670" w:type="dxa"/>
          </w:tcPr>
          <w:p w:rsidR="00BA7F94" w:rsidRPr="005559DC" w:rsidRDefault="00BA7F94" w:rsidP="00432D2F">
            <w:pPr>
              <w:pStyle w:val="a9"/>
              <w:ind w:left="0"/>
              <w:jc w:val="both"/>
              <w:rPr>
                <w:rFonts w:ascii="Times New Roman" w:hAnsi="Times New Roman"/>
                <w:sz w:val="20"/>
                <w:szCs w:val="20"/>
              </w:rPr>
            </w:pPr>
            <w:r w:rsidRPr="005559DC">
              <w:rPr>
                <w:rFonts w:ascii="Times New Roman" w:hAnsi="Times New Roman"/>
                <w:sz w:val="20"/>
                <w:szCs w:val="20"/>
              </w:rPr>
              <w:t xml:space="preserve">Требования к качеству: качество </w:t>
            </w:r>
            <w:r>
              <w:rPr>
                <w:rFonts w:ascii="Times New Roman" w:hAnsi="Times New Roman"/>
                <w:sz w:val="20"/>
                <w:szCs w:val="20"/>
              </w:rPr>
              <w:t>услуг</w:t>
            </w:r>
            <w:r w:rsidRPr="005559DC">
              <w:rPr>
                <w:rFonts w:ascii="Times New Roman" w:hAnsi="Times New Roman"/>
                <w:sz w:val="20"/>
                <w:szCs w:val="20"/>
              </w:rPr>
              <w:t xml:space="preserve"> должно соответствовать установленным для данного вида услуг нормам и требованиям действующего законодательства РФ, а также требованиям, установленным Техническим заданием</w:t>
            </w:r>
            <w:r w:rsidR="00CE567E">
              <w:rPr>
                <w:rFonts w:ascii="Times New Roman" w:hAnsi="Times New Roman"/>
                <w:sz w:val="20"/>
                <w:szCs w:val="20"/>
              </w:rPr>
              <w:t xml:space="preserve"> </w:t>
            </w:r>
            <w:r w:rsidR="00CE567E" w:rsidRPr="00CE567E">
              <w:rPr>
                <w:rFonts w:ascii="Times New Roman" w:hAnsi="Times New Roman"/>
                <w:sz w:val="20"/>
                <w:szCs w:val="20"/>
              </w:rPr>
              <w:t>(раздел 4 настоящей документации о закупке)</w:t>
            </w:r>
            <w:r w:rsidR="00CE567E">
              <w:rPr>
                <w:rFonts w:ascii="Times New Roman" w:hAnsi="Times New Roman"/>
                <w:sz w:val="20"/>
                <w:szCs w:val="20"/>
              </w:rPr>
              <w:t>.</w:t>
            </w:r>
          </w:p>
        </w:tc>
      </w:tr>
      <w:tr w:rsidR="00BA7F94" w:rsidRPr="005559DC" w:rsidTr="00CE567E">
        <w:tc>
          <w:tcPr>
            <w:tcW w:w="562" w:type="dxa"/>
          </w:tcPr>
          <w:p w:rsidR="00BA7F94" w:rsidRPr="005559DC" w:rsidRDefault="00BA7F94" w:rsidP="006A4C44">
            <w:pPr>
              <w:pStyle w:val="a9"/>
              <w:numPr>
                <w:ilvl w:val="4"/>
                <w:numId w:val="23"/>
              </w:numPr>
              <w:ind w:left="0" w:firstLine="0"/>
              <w:rPr>
                <w:rFonts w:ascii="Times New Roman" w:hAnsi="Times New Roman"/>
                <w:sz w:val="20"/>
                <w:szCs w:val="20"/>
              </w:rPr>
            </w:pPr>
          </w:p>
        </w:tc>
        <w:tc>
          <w:tcPr>
            <w:tcW w:w="1282" w:type="dxa"/>
          </w:tcPr>
          <w:p w:rsidR="00BA7F94" w:rsidRPr="005559DC" w:rsidRDefault="00BA7F94" w:rsidP="00700466">
            <w:pPr>
              <w:rPr>
                <w:sz w:val="20"/>
                <w:szCs w:val="20"/>
              </w:rPr>
            </w:pPr>
            <w:r w:rsidRPr="005559DC">
              <w:rPr>
                <w:sz w:val="20"/>
                <w:szCs w:val="20"/>
              </w:rPr>
              <w:t>Пункт 1.2.3.</w:t>
            </w:r>
          </w:p>
        </w:tc>
        <w:tc>
          <w:tcPr>
            <w:tcW w:w="2268" w:type="dxa"/>
          </w:tcPr>
          <w:p w:rsidR="00BA7F94" w:rsidRPr="005559DC" w:rsidRDefault="00BA7F94" w:rsidP="00700466">
            <w:pPr>
              <w:rPr>
                <w:sz w:val="20"/>
                <w:szCs w:val="20"/>
              </w:rPr>
            </w:pPr>
            <w:r w:rsidRPr="005559DC">
              <w:rPr>
                <w:sz w:val="20"/>
                <w:szCs w:val="20"/>
              </w:rPr>
              <w:t xml:space="preserve">Форма, порядок, даты начала и окончания срока предоставления участникам </w:t>
            </w:r>
            <w:r>
              <w:rPr>
                <w:sz w:val="20"/>
                <w:szCs w:val="20"/>
              </w:rPr>
              <w:t>закупки</w:t>
            </w:r>
            <w:r w:rsidRPr="005559DC">
              <w:rPr>
                <w:sz w:val="20"/>
                <w:szCs w:val="20"/>
              </w:rPr>
              <w:t xml:space="preserve"> разъяснений положений документации о закупке</w:t>
            </w:r>
          </w:p>
        </w:tc>
        <w:tc>
          <w:tcPr>
            <w:tcW w:w="5670" w:type="dxa"/>
          </w:tcPr>
          <w:p w:rsidR="00BA7F94" w:rsidRPr="005559DC" w:rsidRDefault="00BA7F94" w:rsidP="00700466">
            <w:pPr>
              <w:pStyle w:val="a9"/>
              <w:ind w:left="0"/>
              <w:jc w:val="both"/>
              <w:rPr>
                <w:rFonts w:ascii="Times New Roman" w:hAnsi="Times New Roman"/>
                <w:sz w:val="20"/>
                <w:szCs w:val="20"/>
              </w:rPr>
            </w:pPr>
            <w:r w:rsidRPr="005559DC">
              <w:rPr>
                <w:rFonts w:ascii="Times New Roman" w:hAnsi="Times New Roman"/>
                <w:sz w:val="20"/>
                <w:szCs w:val="20"/>
              </w:rPr>
              <w:t xml:space="preserve">Дата начала срока предоставления участникам </w:t>
            </w:r>
            <w:r>
              <w:rPr>
                <w:rFonts w:ascii="Times New Roman" w:hAnsi="Times New Roman"/>
                <w:sz w:val="20"/>
                <w:szCs w:val="20"/>
              </w:rPr>
              <w:t>закупки</w:t>
            </w:r>
            <w:r w:rsidRPr="005559DC">
              <w:rPr>
                <w:rFonts w:ascii="Times New Roman" w:hAnsi="Times New Roman"/>
                <w:sz w:val="20"/>
                <w:szCs w:val="20"/>
              </w:rPr>
              <w:t xml:space="preserve"> разъяснений положений документации о закупке – день размещения на официальном сайте </w:t>
            </w:r>
            <w:r w:rsidR="00111275">
              <w:rPr>
                <w:rFonts w:ascii="Times New Roman" w:hAnsi="Times New Roman"/>
                <w:sz w:val="20"/>
                <w:szCs w:val="20"/>
              </w:rPr>
              <w:t xml:space="preserve">ООО «СГЭС» </w:t>
            </w:r>
            <w:r w:rsidRPr="005559DC">
              <w:rPr>
                <w:rFonts w:ascii="Times New Roman" w:hAnsi="Times New Roman"/>
                <w:sz w:val="20"/>
                <w:szCs w:val="20"/>
              </w:rPr>
              <w:t xml:space="preserve">извещения о проведении закупки и документации о закупке. </w:t>
            </w:r>
          </w:p>
          <w:p w:rsidR="00BA7F94" w:rsidRPr="005559DC" w:rsidRDefault="00BA7F94" w:rsidP="00111275">
            <w:pPr>
              <w:pStyle w:val="a9"/>
              <w:ind w:left="0"/>
              <w:rPr>
                <w:rFonts w:ascii="Times New Roman" w:hAnsi="Times New Roman"/>
                <w:sz w:val="20"/>
                <w:szCs w:val="20"/>
              </w:rPr>
            </w:pPr>
            <w:r w:rsidRPr="005559DC">
              <w:rPr>
                <w:rFonts w:ascii="Times New Roman" w:hAnsi="Times New Roman"/>
                <w:sz w:val="20"/>
                <w:szCs w:val="20"/>
              </w:rPr>
              <w:t xml:space="preserve">Дата окончания срока предоставления участникам </w:t>
            </w:r>
            <w:r>
              <w:rPr>
                <w:rFonts w:ascii="Times New Roman" w:hAnsi="Times New Roman"/>
                <w:sz w:val="20"/>
                <w:szCs w:val="20"/>
              </w:rPr>
              <w:t>закупки</w:t>
            </w:r>
            <w:r w:rsidRPr="005559DC">
              <w:rPr>
                <w:rFonts w:ascii="Times New Roman" w:hAnsi="Times New Roman"/>
                <w:sz w:val="20"/>
                <w:szCs w:val="20"/>
              </w:rPr>
              <w:t xml:space="preserve"> разъяснений положений документации о закупке </w:t>
            </w:r>
            <w:r w:rsidRPr="00AC6D51">
              <w:rPr>
                <w:rFonts w:ascii="Times New Roman" w:hAnsi="Times New Roman"/>
                <w:b/>
                <w:sz w:val="20"/>
                <w:szCs w:val="20"/>
              </w:rPr>
              <w:t xml:space="preserve">– </w:t>
            </w:r>
            <w:r w:rsidR="00111275">
              <w:rPr>
                <w:rFonts w:ascii="Times New Roman" w:hAnsi="Times New Roman"/>
                <w:b/>
                <w:sz w:val="20"/>
                <w:szCs w:val="20"/>
              </w:rPr>
              <w:t>18</w:t>
            </w:r>
            <w:r w:rsidR="000F1689">
              <w:rPr>
                <w:rFonts w:ascii="Times New Roman" w:hAnsi="Times New Roman"/>
                <w:b/>
                <w:sz w:val="20"/>
                <w:szCs w:val="20"/>
              </w:rPr>
              <w:t>.0</w:t>
            </w:r>
            <w:r w:rsidR="00111275">
              <w:rPr>
                <w:rFonts w:ascii="Times New Roman" w:hAnsi="Times New Roman"/>
                <w:b/>
                <w:sz w:val="20"/>
                <w:szCs w:val="20"/>
              </w:rPr>
              <w:t>7</w:t>
            </w:r>
            <w:r w:rsidR="000F1689">
              <w:rPr>
                <w:rFonts w:ascii="Times New Roman" w:hAnsi="Times New Roman"/>
                <w:b/>
                <w:sz w:val="20"/>
                <w:szCs w:val="20"/>
              </w:rPr>
              <w:t>.</w:t>
            </w:r>
            <w:r>
              <w:rPr>
                <w:rFonts w:ascii="Times New Roman" w:hAnsi="Times New Roman"/>
                <w:b/>
                <w:sz w:val="20"/>
                <w:szCs w:val="20"/>
              </w:rPr>
              <w:t>201</w:t>
            </w:r>
            <w:r w:rsidR="00111275">
              <w:rPr>
                <w:rFonts w:ascii="Times New Roman" w:hAnsi="Times New Roman"/>
                <w:b/>
                <w:sz w:val="20"/>
                <w:szCs w:val="20"/>
              </w:rPr>
              <w:t>8</w:t>
            </w:r>
            <w:r w:rsidRPr="005559DC">
              <w:rPr>
                <w:rFonts w:ascii="Times New Roman" w:hAnsi="Times New Roman"/>
                <w:b/>
                <w:sz w:val="20"/>
                <w:szCs w:val="20"/>
              </w:rPr>
              <w:t>г.</w:t>
            </w:r>
          </w:p>
        </w:tc>
      </w:tr>
      <w:tr w:rsidR="00BA7F94" w:rsidRPr="005559DC" w:rsidTr="00CE567E">
        <w:tc>
          <w:tcPr>
            <w:tcW w:w="562" w:type="dxa"/>
          </w:tcPr>
          <w:p w:rsidR="00BA7F94" w:rsidRPr="005559DC" w:rsidRDefault="00BA7F94" w:rsidP="006A4C44">
            <w:pPr>
              <w:pStyle w:val="a9"/>
              <w:numPr>
                <w:ilvl w:val="4"/>
                <w:numId w:val="23"/>
              </w:numPr>
              <w:ind w:left="0" w:firstLine="0"/>
              <w:rPr>
                <w:rFonts w:ascii="Times New Roman" w:hAnsi="Times New Roman"/>
                <w:sz w:val="20"/>
                <w:szCs w:val="20"/>
              </w:rPr>
            </w:pPr>
          </w:p>
        </w:tc>
        <w:tc>
          <w:tcPr>
            <w:tcW w:w="1282" w:type="dxa"/>
          </w:tcPr>
          <w:p w:rsidR="00BA7F94" w:rsidRPr="005559DC" w:rsidRDefault="00BA7F94" w:rsidP="00700466">
            <w:pPr>
              <w:rPr>
                <w:sz w:val="20"/>
                <w:szCs w:val="20"/>
              </w:rPr>
            </w:pPr>
            <w:r w:rsidRPr="005559DC">
              <w:rPr>
                <w:sz w:val="20"/>
                <w:szCs w:val="20"/>
              </w:rPr>
              <w:t>Пункт 1.3.2.</w:t>
            </w:r>
          </w:p>
        </w:tc>
        <w:tc>
          <w:tcPr>
            <w:tcW w:w="2268" w:type="dxa"/>
          </w:tcPr>
          <w:p w:rsidR="00BA7F94" w:rsidRPr="005559DC" w:rsidRDefault="00BA7F94" w:rsidP="00700466">
            <w:pPr>
              <w:rPr>
                <w:sz w:val="20"/>
                <w:szCs w:val="20"/>
              </w:rPr>
            </w:pPr>
            <w:r w:rsidRPr="005559DC">
              <w:rPr>
                <w:sz w:val="20"/>
                <w:szCs w:val="20"/>
              </w:rPr>
              <w:t>Требования к содержанию документов, входящих в состав заявки на участие в закупке</w:t>
            </w:r>
          </w:p>
        </w:tc>
        <w:tc>
          <w:tcPr>
            <w:tcW w:w="5670" w:type="dxa"/>
          </w:tcPr>
          <w:p w:rsidR="00E104AE" w:rsidRPr="005559DC" w:rsidRDefault="00BA7F94" w:rsidP="00111275">
            <w:pPr>
              <w:pStyle w:val="a9"/>
              <w:ind w:left="0"/>
              <w:jc w:val="both"/>
              <w:rPr>
                <w:sz w:val="20"/>
                <w:szCs w:val="20"/>
              </w:rPr>
            </w:pPr>
            <w:r w:rsidRPr="005559DC">
              <w:rPr>
                <w:rFonts w:ascii="Times New Roman" w:hAnsi="Times New Roman"/>
                <w:sz w:val="20"/>
                <w:szCs w:val="20"/>
              </w:rPr>
              <w:t xml:space="preserve">Заявка на участие в закупке должна содержать документы, предусмотренные п. 1.3.2. Раздела 1 настоящей документации </w:t>
            </w:r>
            <w:r w:rsidR="00011992">
              <w:rPr>
                <w:rFonts w:ascii="Times New Roman" w:hAnsi="Times New Roman"/>
                <w:sz w:val="20"/>
                <w:szCs w:val="20"/>
              </w:rPr>
              <w:t xml:space="preserve">о </w:t>
            </w:r>
            <w:r w:rsidRPr="005559DC">
              <w:rPr>
                <w:rFonts w:ascii="Times New Roman" w:hAnsi="Times New Roman"/>
                <w:sz w:val="20"/>
                <w:szCs w:val="20"/>
              </w:rPr>
              <w:t>закупке.</w:t>
            </w:r>
          </w:p>
        </w:tc>
      </w:tr>
      <w:tr w:rsidR="00BA7F94" w:rsidRPr="005559DC" w:rsidTr="00CE567E">
        <w:tc>
          <w:tcPr>
            <w:tcW w:w="562" w:type="dxa"/>
          </w:tcPr>
          <w:p w:rsidR="00BA7F94" w:rsidRPr="005559DC" w:rsidRDefault="00BA7F94" w:rsidP="006A4C44">
            <w:pPr>
              <w:pStyle w:val="a9"/>
              <w:numPr>
                <w:ilvl w:val="4"/>
                <w:numId w:val="23"/>
              </w:numPr>
              <w:ind w:left="0" w:firstLine="0"/>
              <w:rPr>
                <w:rFonts w:ascii="Times New Roman" w:hAnsi="Times New Roman"/>
                <w:sz w:val="20"/>
                <w:szCs w:val="20"/>
              </w:rPr>
            </w:pPr>
          </w:p>
        </w:tc>
        <w:tc>
          <w:tcPr>
            <w:tcW w:w="1282" w:type="dxa"/>
          </w:tcPr>
          <w:p w:rsidR="00BA7F94" w:rsidRPr="005559DC" w:rsidRDefault="00BA7F94" w:rsidP="00700466">
            <w:pPr>
              <w:rPr>
                <w:sz w:val="20"/>
                <w:szCs w:val="20"/>
              </w:rPr>
            </w:pPr>
            <w:r w:rsidRPr="005559DC">
              <w:rPr>
                <w:sz w:val="20"/>
                <w:szCs w:val="20"/>
              </w:rPr>
              <w:t>Пункт 1.4.1.</w:t>
            </w:r>
          </w:p>
        </w:tc>
        <w:tc>
          <w:tcPr>
            <w:tcW w:w="2268" w:type="dxa"/>
          </w:tcPr>
          <w:p w:rsidR="00BA7F94" w:rsidRPr="005559DC" w:rsidRDefault="00BA7F94" w:rsidP="00700466">
            <w:pPr>
              <w:rPr>
                <w:sz w:val="20"/>
                <w:szCs w:val="20"/>
              </w:rPr>
            </w:pPr>
            <w:r w:rsidRPr="005559DC">
              <w:rPr>
                <w:sz w:val="20"/>
                <w:szCs w:val="20"/>
              </w:rPr>
              <w:t>Дата начала срока подачи заявок на участие в закупке</w:t>
            </w:r>
          </w:p>
        </w:tc>
        <w:tc>
          <w:tcPr>
            <w:tcW w:w="5670" w:type="dxa"/>
          </w:tcPr>
          <w:p w:rsidR="00BA7F94" w:rsidRPr="00D51E64" w:rsidRDefault="00264358" w:rsidP="00264358">
            <w:pPr>
              <w:pStyle w:val="a9"/>
              <w:ind w:left="0"/>
              <w:rPr>
                <w:rFonts w:ascii="Times New Roman" w:hAnsi="Times New Roman"/>
                <w:color w:val="FF0000"/>
                <w:sz w:val="20"/>
                <w:szCs w:val="20"/>
              </w:rPr>
            </w:pPr>
            <w:r>
              <w:rPr>
                <w:rFonts w:ascii="Times New Roman" w:hAnsi="Times New Roman"/>
                <w:b/>
                <w:sz w:val="20"/>
                <w:szCs w:val="20"/>
              </w:rPr>
              <w:t>11</w:t>
            </w:r>
            <w:r w:rsidR="008B3188">
              <w:rPr>
                <w:rFonts w:ascii="Times New Roman" w:hAnsi="Times New Roman"/>
                <w:b/>
                <w:sz w:val="20"/>
                <w:szCs w:val="20"/>
              </w:rPr>
              <w:t>.0</w:t>
            </w:r>
            <w:r>
              <w:rPr>
                <w:rFonts w:ascii="Times New Roman" w:hAnsi="Times New Roman"/>
                <w:b/>
                <w:sz w:val="20"/>
                <w:szCs w:val="20"/>
              </w:rPr>
              <w:t>7</w:t>
            </w:r>
            <w:r w:rsidR="008B3188">
              <w:rPr>
                <w:rFonts w:ascii="Times New Roman" w:hAnsi="Times New Roman"/>
                <w:b/>
                <w:sz w:val="20"/>
                <w:szCs w:val="20"/>
              </w:rPr>
              <w:t>.</w:t>
            </w:r>
            <w:r w:rsidR="00BA7F94" w:rsidRPr="00320E69">
              <w:rPr>
                <w:rFonts w:ascii="Times New Roman" w:hAnsi="Times New Roman"/>
                <w:b/>
                <w:sz w:val="20"/>
                <w:szCs w:val="20"/>
              </w:rPr>
              <w:t>201</w:t>
            </w:r>
            <w:r>
              <w:rPr>
                <w:rFonts w:ascii="Times New Roman" w:hAnsi="Times New Roman"/>
                <w:b/>
                <w:sz w:val="20"/>
                <w:szCs w:val="20"/>
              </w:rPr>
              <w:t>8</w:t>
            </w:r>
            <w:r w:rsidR="00BA7F94" w:rsidRPr="00320E69">
              <w:rPr>
                <w:rFonts w:ascii="Times New Roman" w:hAnsi="Times New Roman"/>
                <w:b/>
                <w:sz w:val="20"/>
                <w:szCs w:val="20"/>
              </w:rPr>
              <w:t xml:space="preserve"> г.</w:t>
            </w:r>
          </w:p>
        </w:tc>
      </w:tr>
      <w:tr w:rsidR="00BA7F94" w:rsidRPr="005559DC" w:rsidTr="00CE567E">
        <w:tc>
          <w:tcPr>
            <w:tcW w:w="562" w:type="dxa"/>
          </w:tcPr>
          <w:p w:rsidR="00BA7F94" w:rsidRPr="005559DC" w:rsidRDefault="00BA7F94" w:rsidP="006A4C44">
            <w:pPr>
              <w:pStyle w:val="a9"/>
              <w:numPr>
                <w:ilvl w:val="4"/>
                <w:numId w:val="23"/>
              </w:numPr>
              <w:ind w:left="0" w:firstLine="0"/>
              <w:rPr>
                <w:rFonts w:ascii="Times New Roman" w:hAnsi="Times New Roman"/>
                <w:sz w:val="20"/>
                <w:szCs w:val="20"/>
              </w:rPr>
            </w:pPr>
          </w:p>
        </w:tc>
        <w:tc>
          <w:tcPr>
            <w:tcW w:w="1282" w:type="dxa"/>
          </w:tcPr>
          <w:p w:rsidR="00BA7F94" w:rsidRPr="005559DC" w:rsidRDefault="00BA7F94" w:rsidP="00700466">
            <w:pPr>
              <w:rPr>
                <w:sz w:val="20"/>
                <w:szCs w:val="20"/>
              </w:rPr>
            </w:pPr>
            <w:r w:rsidRPr="005559DC">
              <w:rPr>
                <w:sz w:val="20"/>
                <w:szCs w:val="20"/>
              </w:rPr>
              <w:t>Пункт 1.4.2.</w:t>
            </w:r>
          </w:p>
        </w:tc>
        <w:tc>
          <w:tcPr>
            <w:tcW w:w="2268" w:type="dxa"/>
          </w:tcPr>
          <w:p w:rsidR="00BA7F94" w:rsidRPr="005559DC" w:rsidRDefault="00BA7F94" w:rsidP="00700466">
            <w:pPr>
              <w:rPr>
                <w:sz w:val="20"/>
                <w:szCs w:val="20"/>
              </w:rPr>
            </w:pPr>
            <w:r w:rsidRPr="005559DC">
              <w:rPr>
                <w:sz w:val="20"/>
                <w:szCs w:val="20"/>
              </w:rPr>
              <w:t>Дата и время окончания срока подачи заявок на участие в закупке</w:t>
            </w:r>
          </w:p>
        </w:tc>
        <w:tc>
          <w:tcPr>
            <w:tcW w:w="5670" w:type="dxa"/>
          </w:tcPr>
          <w:p w:rsidR="00BA7F94" w:rsidRPr="00360A9A" w:rsidRDefault="00264358" w:rsidP="00C02756">
            <w:pPr>
              <w:pStyle w:val="a9"/>
              <w:ind w:left="0"/>
              <w:rPr>
                <w:rFonts w:ascii="Times New Roman" w:hAnsi="Times New Roman"/>
                <w:color w:val="FF0000"/>
                <w:sz w:val="20"/>
                <w:szCs w:val="20"/>
              </w:rPr>
            </w:pPr>
            <w:r>
              <w:rPr>
                <w:rFonts w:ascii="Times New Roman" w:hAnsi="Times New Roman"/>
                <w:b/>
                <w:sz w:val="20"/>
                <w:szCs w:val="20"/>
              </w:rPr>
              <w:t>19</w:t>
            </w:r>
            <w:r w:rsidR="008B3188">
              <w:rPr>
                <w:rFonts w:ascii="Times New Roman" w:hAnsi="Times New Roman"/>
                <w:b/>
                <w:sz w:val="20"/>
                <w:szCs w:val="20"/>
              </w:rPr>
              <w:t>.0</w:t>
            </w:r>
            <w:r w:rsidR="00C02756">
              <w:rPr>
                <w:rFonts w:ascii="Times New Roman" w:hAnsi="Times New Roman"/>
                <w:b/>
                <w:sz w:val="20"/>
                <w:szCs w:val="20"/>
                <w:lang w:val="en-US"/>
              </w:rPr>
              <w:t>7</w:t>
            </w:r>
            <w:r w:rsidR="008B3188">
              <w:rPr>
                <w:rFonts w:ascii="Times New Roman" w:hAnsi="Times New Roman"/>
                <w:b/>
                <w:sz w:val="20"/>
                <w:szCs w:val="20"/>
              </w:rPr>
              <w:t>.</w:t>
            </w:r>
            <w:r w:rsidR="00BA7F94" w:rsidRPr="00320E69">
              <w:rPr>
                <w:rFonts w:ascii="Times New Roman" w:hAnsi="Times New Roman"/>
                <w:b/>
                <w:sz w:val="20"/>
                <w:szCs w:val="20"/>
              </w:rPr>
              <w:t>201</w:t>
            </w:r>
            <w:r w:rsidR="00C02756">
              <w:rPr>
                <w:rFonts w:ascii="Times New Roman" w:hAnsi="Times New Roman"/>
                <w:b/>
                <w:sz w:val="20"/>
                <w:szCs w:val="20"/>
                <w:lang w:val="en-US"/>
              </w:rPr>
              <w:t>8</w:t>
            </w:r>
            <w:bookmarkStart w:id="5" w:name="_GoBack"/>
            <w:bookmarkEnd w:id="5"/>
            <w:r w:rsidR="00BA7F94" w:rsidRPr="00320E69">
              <w:rPr>
                <w:rFonts w:ascii="Times New Roman" w:hAnsi="Times New Roman"/>
                <w:b/>
                <w:sz w:val="20"/>
                <w:szCs w:val="20"/>
              </w:rPr>
              <w:t xml:space="preserve"> г. 1</w:t>
            </w:r>
            <w:r w:rsidR="000D5E99">
              <w:rPr>
                <w:rFonts w:ascii="Times New Roman" w:hAnsi="Times New Roman"/>
                <w:b/>
                <w:sz w:val="20"/>
                <w:szCs w:val="20"/>
              </w:rPr>
              <w:t>1</w:t>
            </w:r>
            <w:r w:rsidR="00BA7F94" w:rsidRPr="00320E69">
              <w:rPr>
                <w:rFonts w:ascii="Times New Roman" w:hAnsi="Times New Roman"/>
                <w:b/>
                <w:sz w:val="20"/>
                <w:szCs w:val="20"/>
              </w:rPr>
              <w:t xml:space="preserve"> часов 00 минут (по местному времени)</w:t>
            </w:r>
          </w:p>
        </w:tc>
      </w:tr>
      <w:tr w:rsidR="00BA7F94" w:rsidRPr="005559DC" w:rsidTr="00CE567E">
        <w:tc>
          <w:tcPr>
            <w:tcW w:w="562" w:type="dxa"/>
          </w:tcPr>
          <w:p w:rsidR="00BA7F94" w:rsidRPr="005559DC" w:rsidRDefault="00BA7F94" w:rsidP="006A4C44">
            <w:pPr>
              <w:pStyle w:val="a9"/>
              <w:numPr>
                <w:ilvl w:val="4"/>
                <w:numId w:val="23"/>
              </w:numPr>
              <w:ind w:left="0" w:firstLine="0"/>
              <w:rPr>
                <w:rFonts w:ascii="Times New Roman" w:hAnsi="Times New Roman"/>
                <w:sz w:val="20"/>
                <w:szCs w:val="20"/>
              </w:rPr>
            </w:pPr>
          </w:p>
        </w:tc>
        <w:tc>
          <w:tcPr>
            <w:tcW w:w="1282" w:type="dxa"/>
          </w:tcPr>
          <w:p w:rsidR="00BA7F94" w:rsidRPr="005559DC" w:rsidRDefault="00BA7F94" w:rsidP="00700466">
            <w:pPr>
              <w:rPr>
                <w:sz w:val="20"/>
                <w:szCs w:val="20"/>
              </w:rPr>
            </w:pPr>
            <w:r w:rsidRPr="005559DC">
              <w:rPr>
                <w:sz w:val="20"/>
                <w:szCs w:val="20"/>
              </w:rPr>
              <w:t>Пункт 1.4.3.</w:t>
            </w:r>
          </w:p>
        </w:tc>
        <w:tc>
          <w:tcPr>
            <w:tcW w:w="2268" w:type="dxa"/>
          </w:tcPr>
          <w:p w:rsidR="00BA7F94" w:rsidRPr="005559DC" w:rsidRDefault="00BA7F94" w:rsidP="00700466">
            <w:pPr>
              <w:rPr>
                <w:sz w:val="20"/>
                <w:szCs w:val="20"/>
              </w:rPr>
            </w:pPr>
            <w:r w:rsidRPr="005559DC">
              <w:rPr>
                <w:sz w:val="20"/>
                <w:szCs w:val="20"/>
              </w:rPr>
              <w:t>Место</w:t>
            </w:r>
            <w:r>
              <w:rPr>
                <w:sz w:val="20"/>
                <w:szCs w:val="20"/>
              </w:rPr>
              <w:t xml:space="preserve"> и способ</w:t>
            </w:r>
            <w:r w:rsidRPr="005559DC">
              <w:rPr>
                <w:sz w:val="20"/>
                <w:szCs w:val="20"/>
              </w:rPr>
              <w:t xml:space="preserve"> подачи заявок на участие в закупке</w:t>
            </w:r>
          </w:p>
        </w:tc>
        <w:tc>
          <w:tcPr>
            <w:tcW w:w="5670" w:type="dxa"/>
          </w:tcPr>
          <w:p w:rsidR="00BA7F94" w:rsidRPr="002567D9" w:rsidRDefault="00264358" w:rsidP="00700466">
            <w:pPr>
              <w:pStyle w:val="a9"/>
              <w:ind w:left="0"/>
              <w:rPr>
                <w:rFonts w:ascii="Times New Roman" w:hAnsi="Times New Roman"/>
                <w:sz w:val="20"/>
                <w:szCs w:val="20"/>
              </w:rPr>
            </w:pPr>
            <w:r w:rsidRPr="00264358">
              <w:rPr>
                <w:rFonts w:ascii="Times New Roman" w:hAnsi="Times New Roman"/>
                <w:sz w:val="20"/>
                <w:szCs w:val="20"/>
              </w:rPr>
              <w:t xml:space="preserve">628404, Автономный округ Ханты-Мансийский автономный округ − Югра, город Сургут, шоссе </w:t>
            </w:r>
            <w:proofErr w:type="spellStart"/>
            <w:r w:rsidRPr="00264358">
              <w:rPr>
                <w:rFonts w:ascii="Times New Roman" w:hAnsi="Times New Roman"/>
                <w:sz w:val="20"/>
                <w:szCs w:val="20"/>
              </w:rPr>
              <w:t>Нефтеюганское</w:t>
            </w:r>
            <w:proofErr w:type="spellEnd"/>
            <w:r w:rsidRPr="00264358">
              <w:rPr>
                <w:rFonts w:ascii="Times New Roman" w:hAnsi="Times New Roman"/>
                <w:sz w:val="20"/>
                <w:szCs w:val="20"/>
              </w:rPr>
              <w:t>, дом 15</w:t>
            </w:r>
            <w:r w:rsidR="00BA7F94" w:rsidRPr="002567D9">
              <w:rPr>
                <w:rFonts w:ascii="Times New Roman" w:hAnsi="Times New Roman"/>
                <w:sz w:val="20"/>
                <w:szCs w:val="20"/>
              </w:rPr>
              <w:t>, 202 кабинет;</w:t>
            </w:r>
          </w:p>
          <w:p w:rsidR="00BA7F94" w:rsidRDefault="002567D9" w:rsidP="00700466">
            <w:pPr>
              <w:pStyle w:val="a9"/>
              <w:ind w:left="0"/>
              <w:rPr>
                <w:rFonts w:ascii="Times New Roman" w:hAnsi="Times New Roman"/>
                <w:sz w:val="20"/>
                <w:szCs w:val="20"/>
              </w:rPr>
            </w:pPr>
            <w:r>
              <w:rPr>
                <w:rFonts w:ascii="Times New Roman" w:hAnsi="Times New Roman"/>
                <w:sz w:val="20"/>
                <w:szCs w:val="20"/>
              </w:rPr>
              <w:t>1.</w:t>
            </w:r>
            <w:r w:rsidR="00BA7F94" w:rsidRPr="002567D9">
              <w:rPr>
                <w:rFonts w:ascii="Times New Roman" w:hAnsi="Times New Roman"/>
                <w:sz w:val="20"/>
                <w:szCs w:val="20"/>
              </w:rPr>
              <w:t>Заявка и прилагаемые к ней документы представляются в запечатанном конверте. На конверте указывается наименование Заказчика, номер закупки, предмет закупки, наименование участника, подающего заявку</w:t>
            </w:r>
            <w:r>
              <w:rPr>
                <w:rFonts w:ascii="Times New Roman" w:hAnsi="Times New Roman"/>
                <w:sz w:val="20"/>
                <w:szCs w:val="20"/>
              </w:rPr>
              <w:t>;</w:t>
            </w:r>
          </w:p>
          <w:p w:rsidR="002567D9" w:rsidRDefault="002567D9" w:rsidP="002567D9">
            <w:pPr>
              <w:pStyle w:val="a3"/>
              <w:spacing w:before="0" w:beforeAutospacing="0" w:after="0" w:afterAutospacing="0"/>
              <w:jc w:val="both"/>
              <w:rPr>
                <w:color w:val="000000"/>
                <w:sz w:val="20"/>
                <w:szCs w:val="20"/>
              </w:rPr>
            </w:pPr>
            <w:r>
              <w:rPr>
                <w:color w:val="000000"/>
                <w:sz w:val="20"/>
                <w:szCs w:val="20"/>
              </w:rPr>
              <w:t>2. По электронной почте E-</w:t>
            </w:r>
            <w:proofErr w:type="spellStart"/>
            <w:r>
              <w:rPr>
                <w:color w:val="000000"/>
                <w:sz w:val="20"/>
                <w:szCs w:val="20"/>
              </w:rPr>
              <w:t>mail</w:t>
            </w:r>
            <w:proofErr w:type="spellEnd"/>
            <w:r>
              <w:rPr>
                <w:color w:val="000000"/>
                <w:sz w:val="20"/>
                <w:szCs w:val="20"/>
              </w:rPr>
              <w:t xml:space="preserve">: </w:t>
            </w:r>
            <w:hyperlink r:id="rId14" w:history="1">
              <w:r>
                <w:rPr>
                  <w:rStyle w:val="a4"/>
                  <w:sz w:val="20"/>
                  <w:szCs w:val="20"/>
                </w:rPr>
                <w:t>zakupki_sges@mail.ru</w:t>
              </w:r>
            </w:hyperlink>
            <w:r>
              <w:rPr>
                <w:color w:val="000000"/>
                <w:sz w:val="20"/>
                <w:szCs w:val="20"/>
              </w:rPr>
              <w:t xml:space="preserve"> (по электронной почте документы отсылаются в сканированном виде) с последующим предоставлением оригиналов в течение 3-х рабочих дней после окончания открытого запроса предложений</w:t>
            </w:r>
          </w:p>
          <w:p w:rsidR="002567D9" w:rsidRPr="002567D9" w:rsidRDefault="002567D9" w:rsidP="00700466">
            <w:pPr>
              <w:pStyle w:val="a9"/>
              <w:ind w:left="0"/>
              <w:rPr>
                <w:rFonts w:ascii="Times New Roman" w:hAnsi="Times New Roman"/>
                <w:sz w:val="20"/>
                <w:szCs w:val="20"/>
              </w:rPr>
            </w:pPr>
          </w:p>
        </w:tc>
      </w:tr>
      <w:tr w:rsidR="00BA7F94" w:rsidRPr="005559DC" w:rsidTr="00CE567E">
        <w:tc>
          <w:tcPr>
            <w:tcW w:w="562" w:type="dxa"/>
          </w:tcPr>
          <w:p w:rsidR="00BA7F94" w:rsidRPr="005559DC" w:rsidRDefault="00BA7F94" w:rsidP="006A4C44">
            <w:pPr>
              <w:pStyle w:val="a9"/>
              <w:numPr>
                <w:ilvl w:val="4"/>
                <w:numId w:val="23"/>
              </w:numPr>
              <w:ind w:left="0" w:firstLine="0"/>
              <w:rPr>
                <w:rFonts w:ascii="Times New Roman" w:hAnsi="Times New Roman"/>
                <w:sz w:val="20"/>
                <w:szCs w:val="20"/>
              </w:rPr>
            </w:pPr>
          </w:p>
        </w:tc>
        <w:tc>
          <w:tcPr>
            <w:tcW w:w="1282" w:type="dxa"/>
          </w:tcPr>
          <w:p w:rsidR="00BA7F94" w:rsidRPr="005559DC" w:rsidRDefault="00BA7F94" w:rsidP="00700466">
            <w:pPr>
              <w:rPr>
                <w:sz w:val="20"/>
                <w:szCs w:val="20"/>
              </w:rPr>
            </w:pPr>
            <w:r w:rsidRPr="005559DC">
              <w:rPr>
                <w:sz w:val="20"/>
                <w:szCs w:val="20"/>
              </w:rPr>
              <w:t>Пункт 1.4.2.</w:t>
            </w:r>
          </w:p>
        </w:tc>
        <w:tc>
          <w:tcPr>
            <w:tcW w:w="2268" w:type="dxa"/>
          </w:tcPr>
          <w:p w:rsidR="00BA7F94" w:rsidRPr="005559DC" w:rsidRDefault="00BA7F94" w:rsidP="00700466">
            <w:pPr>
              <w:rPr>
                <w:sz w:val="20"/>
                <w:szCs w:val="20"/>
              </w:rPr>
            </w:pPr>
            <w:r w:rsidRPr="005559DC">
              <w:rPr>
                <w:sz w:val="20"/>
                <w:szCs w:val="20"/>
              </w:rPr>
              <w:t>Срок отзыва заявок на участие в закупке</w:t>
            </w:r>
          </w:p>
        </w:tc>
        <w:tc>
          <w:tcPr>
            <w:tcW w:w="5670" w:type="dxa"/>
          </w:tcPr>
          <w:p w:rsidR="00BA7F94" w:rsidRPr="005559DC" w:rsidRDefault="00BA7F94" w:rsidP="00700466">
            <w:pPr>
              <w:pStyle w:val="a9"/>
              <w:ind w:left="0"/>
              <w:rPr>
                <w:rFonts w:ascii="Times New Roman" w:hAnsi="Times New Roman"/>
                <w:sz w:val="20"/>
                <w:szCs w:val="20"/>
              </w:rPr>
            </w:pPr>
            <w:r w:rsidRPr="005559DC">
              <w:rPr>
                <w:rFonts w:ascii="Times New Roman" w:hAnsi="Times New Roman"/>
                <w:sz w:val="20"/>
                <w:szCs w:val="20"/>
              </w:rPr>
              <w:t xml:space="preserve">Участник </w:t>
            </w:r>
            <w:r>
              <w:rPr>
                <w:rFonts w:ascii="Times New Roman" w:hAnsi="Times New Roman"/>
                <w:sz w:val="20"/>
                <w:szCs w:val="20"/>
              </w:rPr>
              <w:t>закупки</w:t>
            </w:r>
            <w:r w:rsidRPr="005559DC">
              <w:rPr>
                <w:rFonts w:ascii="Times New Roman" w:hAnsi="Times New Roman"/>
                <w:sz w:val="20"/>
                <w:szCs w:val="20"/>
              </w:rPr>
              <w:t>, подавший заявку на участие в закупке, вправе отозвать такую заявку до окончания срока подачи заявок на участие в закупке.</w:t>
            </w:r>
          </w:p>
        </w:tc>
      </w:tr>
      <w:tr w:rsidR="00BA7F94" w:rsidRPr="005559DC" w:rsidTr="00CE567E">
        <w:tc>
          <w:tcPr>
            <w:tcW w:w="562" w:type="dxa"/>
          </w:tcPr>
          <w:p w:rsidR="00BA7F94" w:rsidRPr="005559DC" w:rsidRDefault="00BA7F94" w:rsidP="006A4C44">
            <w:pPr>
              <w:pStyle w:val="a9"/>
              <w:numPr>
                <w:ilvl w:val="4"/>
                <w:numId w:val="23"/>
              </w:numPr>
              <w:ind w:left="0" w:firstLine="0"/>
              <w:rPr>
                <w:rFonts w:ascii="Times New Roman" w:hAnsi="Times New Roman"/>
                <w:sz w:val="20"/>
                <w:szCs w:val="20"/>
              </w:rPr>
            </w:pPr>
          </w:p>
        </w:tc>
        <w:tc>
          <w:tcPr>
            <w:tcW w:w="1282" w:type="dxa"/>
          </w:tcPr>
          <w:p w:rsidR="00BA7F94" w:rsidRPr="005559DC" w:rsidRDefault="00BA7F94" w:rsidP="00700466">
            <w:pPr>
              <w:rPr>
                <w:sz w:val="20"/>
                <w:szCs w:val="20"/>
              </w:rPr>
            </w:pPr>
            <w:r w:rsidRPr="005559DC">
              <w:rPr>
                <w:sz w:val="20"/>
                <w:szCs w:val="20"/>
              </w:rPr>
              <w:t>Пункт 1.5.1.</w:t>
            </w:r>
          </w:p>
        </w:tc>
        <w:tc>
          <w:tcPr>
            <w:tcW w:w="2268" w:type="dxa"/>
          </w:tcPr>
          <w:p w:rsidR="00BA7F94" w:rsidRPr="005559DC" w:rsidRDefault="00BA7F94" w:rsidP="00700466">
            <w:pPr>
              <w:rPr>
                <w:sz w:val="20"/>
                <w:szCs w:val="20"/>
              </w:rPr>
            </w:pPr>
            <w:r w:rsidRPr="005559DC">
              <w:rPr>
                <w:sz w:val="20"/>
                <w:szCs w:val="20"/>
              </w:rPr>
              <w:t>Место, дата и время вскрытия конвертов с заявками на участие в закупке и рассмотрения заявок на участие в закупке</w:t>
            </w:r>
          </w:p>
        </w:tc>
        <w:tc>
          <w:tcPr>
            <w:tcW w:w="5670" w:type="dxa"/>
          </w:tcPr>
          <w:p w:rsidR="00BA7F94" w:rsidRPr="005559DC" w:rsidRDefault="00BA7F94" w:rsidP="000D5E99">
            <w:pPr>
              <w:pStyle w:val="a9"/>
              <w:ind w:left="0"/>
              <w:rPr>
                <w:rFonts w:ascii="Times New Roman" w:hAnsi="Times New Roman"/>
                <w:sz w:val="20"/>
                <w:szCs w:val="20"/>
              </w:rPr>
            </w:pPr>
            <w:r w:rsidRPr="005559DC">
              <w:rPr>
                <w:rFonts w:ascii="Times New Roman" w:hAnsi="Times New Roman"/>
                <w:sz w:val="20"/>
                <w:szCs w:val="20"/>
              </w:rPr>
              <w:t xml:space="preserve">Вскрытие конвертов с заявками на участие в закупке и рассмотрения заявок на участие в закупке состоится в </w:t>
            </w:r>
            <w:r w:rsidR="006C72B4">
              <w:rPr>
                <w:rFonts w:ascii="Times New Roman" w:hAnsi="Times New Roman"/>
                <w:b/>
                <w:sz w:val="20"/>
                <w:szCs w:val="20"/>
              </w:rPr>
              <w:t>1</w:t>
            </w:r>
            <w:r w:rsidR="000D5E99">
              <w:rPr>
                <w:rFonts w:ascii="Times New Roman" w:hAnsi="Times New Roman"/>
                <w:b/>
                <w:sz w:val="20"/>
                <w:szCs w:val="20"/>
              </w:rPr>
              <w:t>4</w:t>
            </w:r>
            <w:r w:rsidR="00AF0E97" w:rsidRPr="00AF0E97">
              <w:rPr>
                <w:rFonts w:ascii="Times New Roman" w:hAnsi="Times New Roman"/>
                <w:b/>
                <w:sz w:val="20"/>
                <w:szCs w:val="20"/>
              </w:rPr>
              <w:t xml:space="preserve"> </w:t>
            </w:r>
            <w:r w:rsidRPr="005559DC">
              <w:rPr>
                <w:rFonts w:ascii="Times New Roman" w:hAnsi="Times New Roman"/>
                <w:b/>
                <w:sz w:val="20"/>
                <w:szCs w:val="20"/>
              </w:rPr>
              <w:t xml:space="preserve">часов 00 минут </w:t>
            </w:r>
            <w:r w:rsidR="006C72B4">
              <w:rPr>
                <w:rFonts w:ascii="Times New Roman" w:hAnsi="Times New Roman"/>
                <w:b/>
                <w:sz w:val="20"/>
                <w:szCs w:val="20"/>
              </w:rPr>
              <w:t>19</w:t>
            </w:r>
            <w:r w:rsidR="008B3188">
              <w:rPr>
                <w:rFonts w:ascii="Times New Roman" w:hAnsi="Times New Roman"/>
                <w:b/>
                <w:sz w:val="20"/>
                <w:szCs w:val="20"/>
              </w:rPr>
              <w:t>.0</w:t>
            </w:r>
            <w:r w:rsidR="00264358">
              <w:rPr>
                <w:rFonts w:ascii="Times New Roman" w:hAnsi="Times New Roman"/>
                <w:b/>
                <w:sz w:val="20"/>
                <w:szCs w:val="20"/>
              </w:rPr>
              <w:t>7</w:t>
            </w:r>
            <w:r w:rsidR="008B3188">
              <w:rPr>
                <w:rFonts w:ascii="Times New Roman" w:hAnsi="Times New Roman"/>
                <w:b/>
                <w:sz w:val="20"/>
                <w:szCs w:val="20"/>
              </w:rPr>
              <w:t>.</w:t>
            </w:r>
            <w:r>
              <w:rPr>
                <w:rFonts w:ascii="Times New Roman" w:hAnsi="Times New Roman"/>
                <w:b/>
                <w:sz w:val="20"/>
                <w:szCs w:val="20"/>
              </w:rPr>
              <w:t>201</w:t>
            </w:r>
            <w:r w:rsidR="00264358">
              <w:rPr>
                <w:rFonts w:ascii="Times New Roman" w:hAnsi="Times New Roman"/>
                <w:b/>
                <w:sz w:val="20"/>
                <w:szCs w:val="20"/>
              </w:rPr>
              <w:t>8</w:t>
            </w:r>
            <w:r w:rsidRPr="005559DC">
              <w:rPr>
                <w:rFonts w:ascii="Times New Roman" w:hAnsi="Times New Roman"/>
                <w:b/>
                <w:sz w:val="20"/>
                <w:szCs w:val="20"/>
              </w:rPr>
              <w:t xml:space="preserve"> г. </w:t>
            </w:r>
            <w:r w:rsidRPr="005559DC">
              <w:rPr>
                <w:rFonts w:ascii="Times New Roman" w:hAnsi="Times New Roman"/>
                <w:sz w:val="20"/>
                <w:szCs w:val="20"/>
              </w:rPr>
              <w:t xml:space="preserve">по адресу: </w:t>
            </w:r>
            <w:r w:rsidR="00264358" w:rsidRPr="00264358">
              <w:rPr>
                <w:rFonts w:ascii="Times New Roman" w:hAnsi="Times New Roman"/>
                <w:sz w:val="20"/>
                <w:szCs w:val="20"/>
              </w:rPr>
              <w:t xml:space="preserve">628404, Автономный округ Ханты-Мансийский автономный округ − Югра, город Сургут, шоссе </w:t>
            </w:r>
            <w:proofErr w:type="spellStart"/>
            <w:r w:rsidR="00264358" w:rsidRPr="00264358">
              <w:rPr>
                <w:rFonts w:ascii="Times New Roman" w:hAnsi="Times New Roman"/>
                <w:sz w:val="20"/>
                <w:szCs w:val="20"/>
              </w:rPr>
              <w:t>Нефтеюганское</w:t>
            </w:r>
            <w:proofErr w:type="spellEnd"/>
            <w:r w:rsidR="00264358" w:rsidRPr="00264358">
              <w:rPr>
                <w:rFonts w:ascii="Times New Roman" w:hAnsi="Times New Roman"/>
                <w:sz w:val="20"/>
                <w:szCs w:val="20"/>
              </w:rPr>
              <w:t>, дом 15</w:t>
            </w:r>
          </w:p>
        </w:tc>
      </w:tr>
      <w:tr w:rsidR="00BA7F94" w:rsidRPr="005559DC" w:rsidTr="00CE567E">
        <w:tc>
          <w:tcPr>
            <w:tcW w:w="562" w:type="dxa"/>
          </w:tcPr>
          <w:p w:rsidR="00BA7F94" w:rsidRPr="005559DC" w:rsidRDefault="00BA7F94" w:rsidP="006A4C44">
            <w:pPr>
              <w:pStyle w:val="a9"/>
              <w:numPr>
                <w:ilvl w:val="4"/>
                <w:numId w:val="23"/>
              </w:numPr>
              <w:ind w:left="0" w:firstLine="0"/>
              <w:rPr>
                <w:rFonts w:ascii="Times New Roman" w:hAnsi="Times New Roman"/>
                <w:sz w:val="20"/>
                <w:szCs w:val="20"/>
              </w:rPr>
            </w:pPr>
          </w:p>
        </w:tc>
        <w:tc>
          <w:tcPr>
            <w:tcW w:w="1282" w:type="dxa"/>
          </w:tcPr>
          <w:p w:rsidR="00BA7F94" w:rsidRPr="005559DC" w:rsidRDefault="00BA7F94" w:rsidP="00700466">
            <w:pPr>
              <w:rPr>
                <w:sz w:val="20"/>
                <w:szCs w:val="20"/>
              </w:rPr>
            </w:pPr>
            <w:r w:rsidRPr="005559DC">
              <w:rPr>
                <w:sz w:val="20"/>
                <w:szCs w:val="20"/>
              </w:rPr>
              <w:t>Пункт 1.5.2.</w:t>
            </w:r>
          </w:p>
        </w:tc>
        <w:tc>
          <w:tcPr>
            <w:tcW w:w="2268" w:type="dxa"/>
          </w:tcPr>
          <w:p w:rsidR="00BA7F94" w:rsidRPr="005559DC" w:rsidRDefault="00BA7F94" w:rsidP="00700466">
            <w:pPr>
              <w:rPr>
                <w:sz w:val="20"/>
                <w:szCs w:val="20"/>
              </w:rPr>
            </w:pPr>
            <w:r w:rsidRPr="005559DC">
              <w:rPr>
                <w:sz w:val="20"/>
                <w:szCs w:val="20"/>
              </w:rPr>
              <w:t>Место и дата осуществления оценки и сопоставления заявок</w:t>
            </w:r>
          </w:p>
        </w:tc>
        <w:tc>
          <w:tcPr>
            <w:tcW w:w="5670" w:type="dxa"/>
          </w:tcPr>
          <w:p w:rsidR="00BA7F94" w:rsidRPr="005559DC" w:rsidRDefault="00BA7F94" w:rsidP="000D5E99">
            <w:pPr>
              <w:pStyle w:val="a9"/>
              <w:ind w:left="0"/>
              <w:rPr>
                <w:rFonts w:ascii="Times New Roman" w:hAnsi="Times New Roman"/>
                <w:sz w:val="20"/>
                <w:szCs w:val="20"/>
              </w:rPr>
            </w:pPr>
            <w:r w:rsidRPr="005559DC">
              <w:rPr>
                <w:rFonts w:ascii="Times New Roman" w:hAnsi="Times New Roman"/>
                <w:sz w:val="20"/>
                <w:szCs w:val="20"/>
              </w:rPr>
              <w:t xml:space="preserve">Оценка и сопоставление заявок </w:t>
            </w:r>
            <w:r>
              <w:rPr>
                <w:rFonts w:ascii="Times New Roman" w:hAnsi="Times New Roman"/>
                <w:sz w:val="20"/>
                <w:szCs w:val="20"/>
              </w:rPr>
              <w:t>начнется</w:t>
            </w:r>
            <w:r w:rsidRPr="00D969F9">
              <w:rPr>
                <w:rFonts w:ascii="Times New Roman" w:hAnsi="Times New Roman"/>
                <w:b/>
                <w:sz w:val="20"/>
                <w:szCs w:val="20"/>
              </w:rPr>
              <w:t xml:space="preserve"> </w:t>
            </w:r>
            <w:r w:rsidR="000D5E99">
              <w:rPr>
                <w:rFonts w:ascii="Times New Roman" w:hAnsi="Times New Roman"/>
                <w:b/>
                <w:sz w:val="20"/>
                <w:szCs w:val="20"/>
              </w:rPr>
              <w:t>20</w:t>
            </w:r>
            <w:r w:rsidR="00264358">
              <w:rPr>
                <w:rFonts w:ascii="Times New Roman" w:hAnsi="Times New Roman"/>
                <w:b/>
                <w:sz w:val="20"/>
                <w:szCs w:val="20"/>
              </w:rPr>
              <w:t>.07</w:t>
            </w:r>
            <w:r w:rsidR="008B3188">
              <w:rPr>
                <w:rFonts w:ascii="Times New Roman" w:hAnsi="Times New Roman"/>
                <w:b/>
                <w:sz w:val="20"/>
                <w:szCs w:val="20"/>
              </w:rPr>
              <w:t>.</w:t>
            </w:r>
            <w:r w:rsidRPr="005559DC">
              <w:rPr>
                <w:rFonts w:ascii="Times New Roman" w:hAnsi="Times New Roman"/>
                <w:b/>
                <w:sz w:val="20"/>
                <w:szCs w:val="20"/>
              </w:rPr>
              <w:t>201</w:t>
            </w:r>
            <w:r w:rsidR="00264358">
              <w:rPr>
                <w:rFonts w:ascii="Times New Roman" w:hAnsi="Times New Roman"/>
                <w:b/>
                <w:sz w:val="20"/>
                <w:szCs w:val="20"/>
              </w:rPr>
              <w:t>8</w:t>
            </w:r>
            <w:r w:rsidRPr="005559DC">
              <w:rPr>
                <w:rFonts w:ascii="Times New Roman" w:hAnsi="Times New Roman"/>
                <w:b/>
                <w:sz w:val="20"/>
                <w:szCs w:val="20"/>
              </w:rPr>
              <w:t xml:space="preserve"> г. </w:t>
            </w:r>
            <w:r w:rsidRPr="005559DC">
              <w:rPr>
                <w:rFonts w:ascii="Times New Roman" w:hAnsi="Times New Roman"/>
                <w:sz w:val="20"/>
                <w:szCs w:val="20"/>
              </w:rPr>
              <w:t xml:space="preserve">по адресу: </w:t>
            </w:r>
            <w:r w:rsidRPr="007D759D">
              <w:rPr>
                <w:rFonts w:ascii="Times New Roman" w:hAnsi="Times New Roman"/>
                <w:sz w:val="20"/>
                <w:szCs w:val="20"/>
              </w:rPr>
              <w:t xml:space="preserve">628404, Тюменская область, Ханты-Мансийский автономный округ − Югра, город Сургут, </w:t>
            </w:r>
            <w:proofErr w:type="spellStart"/>
            <w:r w:rsidRPr="007D759D">
              <w:rPr>
                <w:rFonts w:ascii="Times New Roman" w:hAnsi="Times New Roman"/>
                <w:sz w:val="20"/>
                <w:szCs w:val="20"/>
              </w:rPr>
              <w:t>Нефтеюганское</w:t>
            </w:r>
            <w:proofErr w:type="spellEnd"/>
            <w:r w:rsidRPr="007D759D">
              <w:rPr>
                <w:rFonts w:ascii="Times New Roman" w:hAnsi="Times New Roman"/>
                <w:sz w:val="20"/>
                <w:szCs w:val="20"/>
              </w:rPr>
              <w:t xml:space="preserve"> шоссе, 15</w:t>
            </w:r>
            <w:r>
              <w:rPr>
                <w:rFonts w:ascii="Times New Roman" w:hAnsi="Times New Roman"/>
                <w:sz w:val="20"/>
                <w:szCs w:val="20"/>
              </w:rPr>
              <w:t xml:space="preserve">. </w:t>
            </w:r>
          </w:p>
        </w:tc>
      </w:tr>
      <w:tr w:rsidR="00BA7F94" w:rsidRPr="005559DC" w:rsidTr="00CE567E">
        <w:tc>
          <w:tcPr>
            <w:tcW w:w="562" w:type="dxa"/>
          </w:tcPr>
          <w:p w:rsidR="00BA7F94" w:rsidRPr="005559DC" w:rsidRDefault="00BA7F94" w:rsidP="006A4C44">
            <w:pPr>
              <w:pStyle w:val="a9"/>
              <w:numPr>
                <w:ilvl w:val="4"/>
                <w:numId w:val="23"/>
              </w:numPr>
              <w:ind w:left="0" w:firstLine="0"/>
              <w:rPr>
                <w:rFonts w:ascii="Times New Roman" w:hAnsi="Times New Roman"/>
                <w:sz w:val="20"/>
                <w:szCs w:val="20"/>
              </w:rPr>
            </w:pPr>
          </w:p>
        </w:tc>
        <w:tc>
          <w:tcPr>
            <w:tcW w:w="1282" w:type="dxa"/>
          </w:tcPr>
          <w:p w:rsidR="00BA7F94" w:rsidRPr="005559DC" w:rsidRDefault="00BA7F94" w:rsidP="0074569C">
            <w:pPr>
              <w:rPr>
                <w:sz w:val="20"/>
                <w:szCs w:val="20"/>
              </w:rPr>
            </w:pPr>
            <w:r w:rsidRPr="005559DC">
              <w:rPr>
                <w:sz w:val="20"/>
                <w:szCs w:val="20"/>
              </w:rPr>
              <w:t>Пункт 1.5.4.</w:t>
            </w:r>
          </w:p>
        </w:tc>
        <w:tc>
          <w:tcPr>
            <w:tcW w:w="2268" w:type="dxa"/>
          </w:tcPr>
          <w:p w:rsidR="00BA7F94" w:rsidRPr="005559DC" w:rsidRDefault="00BA7F94" w:rsidP="0074569C">
            <w:pPr>
              <w:rPr>
                <w:sz w:val="20"/>
                <w:szCs w:val="20"/>
              </w:rPr>
            </w:pPr>
            <w:r w:rsidRPr="005559DC">
              <w:rPr>
                <w:sz w:val="20"/>
                <w:szCs w:val="20"/>
              </w:rPr>
              <w:t>Время, дата определения победителя закупки</w:t>
            </w:r>
          </w:p>
        </w:tc>
        <w:tc>
          <w:tcPr>
            <w:tcW w:w="5670" w:type="dxa"/>
          </w:tcPr>
          <w:p w:rsidR="00BA7F94" w:rsidRPr="005559DC" w:rsidRDefault="00264358" w:rsidP="0084132D">
            <w:pPr>
              <w:pStyle w:val="a9"/>
              <w:ind w:left="0"/>
              <w:rPr>
                <w:rFonts w:ascii="Times New Roman" w:hAnsi="Times New Roman"/>
                <w:sz w:val="20"/>
                <w:szCs w:val="20"/>
              </w:rPr>
            </w:pPr>
            <w:r w:rsidRPr="001F7636">
              <w:rPr>
                <w:rFonts w:ascii="Times New Roman" w:hAnsi="Times New Roman"/>
                <w:b/>
                <w:sz w:val="20"/>
                <w:szCs w:val="20"/>
              </w:rPr>
              <w:t>2</w:t>
            </w:r>
            <w:r w:rsidR="0084132D" w:rsidRPr="001F7636">
              <w:rPr>
                <w:rFonts w:ascii="Times New Roman" w:hAnsi="Times New Roman"/>
                <w:b/>
                <w:sz w:val="20"/>
                <w:szCs w:val="20"/>
              </w:rPr>
              <w:t>3</w:t>
            </w:r>
            <w:r>
              <w:rPr>
                <w:rFonts w:ascii="Times New Roman" w:hAnsi="Times New Roman"/>
                <w:b/>
                <w:sz w:val="20"/>
                <w:szCs w:val="20"/>
              </w:rPr>
              <w:t>.07</w:t>
            </w:r>
            <w:r w:rsidR="008B3188">
              <w:rPr>
                <w:rFonts w:ascii="Times New Roman" w:hAnsi="Times New Roman"/>
                <w:b/>
                <w:sz w:val="20"/>
                <w:szCs w:val="20"/>
              </w:rPr>
              <w:t>.</w:t>
            </w:r>
            <w:r>
              <w:rPr>
                <w:rFonts w:ascii="Times New Roman" w:hAnsi="Times New Roman"/>
                <w:b/>
                <w:sz w:val="20"/>
                <w:szCs w:val="20"/>
              </w:rPr>
              <w:t>2018</w:t>
            </w:r>
            <w:r w:rsidR="00BA7F94">
              <w:rPr>
                <w:rFonts w:ascii="Times New Roman" w:hAnsi="Times New Roman"/>
                <w:b/>
                <w:sz w:val="20"/>
                <w:szCs w:val="20"/>
              </w:rPr>
              <w:t xml:space="preserve"> г.</w:t>
            </w:r>
            <w:r w:rsidR="00BA7F94" w:rsidRPr="005F766E">
              <w:rPr>
                <w:rFonts w:ascii="Times New Roman" w:hAnsi="Times New Roman"/>
                <w:sz w:val="20"/>
                <w:szCs w:val="20"/>
              </w:rPr>
              <w:t xml:space="preserve">, если в соответствии с п. 1.5.3. настоящей документации переторжка не проводится, определение победителя проводится на этапе оценки и сопоставления заявок </w:t>
            </w:r>
          </w:p>
        </w:tc>
      </w:tr>
      <w:tr w:rsidR="00BA7F94" w:rsidRPr="005559DC" w:rsidTr="00CE567E">
        <w:tc>
          <w:tcPr>
            <w:tcW w:w="562" w:type="dxa"/>
          </w:tcPr>
          <w:p w:rsidR="00BA7F94" w:rsidRPr="005559DC" w:rsidRDefault="00BA7F94" w:rsidP="006A4C44">
            <w:pPr>
              <w:pStyle w:val="a9"/>
              <w:numPr>
                <w:ilvl w:val="4"/>
                <w:numId w:val="23"/>
              </w:numPr>
              <w:ind w:left="0" w:firstLine="0"/>
              <w:rPr>
                <w:rFonts w:ascii="Times New Roman" w:hAnsi="Times New Roman"/>
                <w:sz w:val="20"/>
                <w:szCs w:val="20"/>
              </w:rPr>
            </w:pPr>
          </w:p>
        </w:tc>
        <w:tc>
          <w:tcPr>
            <w:tcW w:w="1282" w:type="dxa"/>
          </w:tcPr>
          <w:p w:rsidR="00BA7F94" w:rsidRPr="005559DC" w:rsidRDefault="00BA7F94" w:rsidP="00700466">
            <w:pPr>
              <w:rPr>
                <w:sz w:val="20"/>
                <w:szCs w:val="20"/>
              </w:rPr>
            </w:pPr>
            <w:r w:rsidRPr="005559DC">
              <w:rPr>
                <w:sz w:val="20"/>
                <w:szCs w:val="20"/>
              </w:rPr>
              <w:t>Пункт 1.5.2.</w:t>
            </w:r>
          </w:p>
        </w:tc>
        <w:tc>
          <w:tcPr>
            <w:tcW w:w="2268" w:type="dxa"/>
          </w:tcPr>
          <w:p w:rsidR="00BA7F94" w:rsidRPr="005559DC" w:rsidRDefault="00BA7F94" w:rsidP="00700466">
            <w:pPr>
              <w:rPr>
                <w:sz w:val="20"/>
                <w:szCs w:val="20"/>
              </w:rPr>
            </w:pPr>
            <w:r w:rsidRPr="005559DC">
              <w:rPr>
                <w:sz w:val="20"/>
                <w:szCs w:val="20"/>
              </w:rPr>
              <w:t>Критерии оценки заявок на участие в закупке</w:t>
            </w:r>
          </w:p>
        </w:tc>
        <w:tc>
          <w:tcPr>
            <w:tcW w:w="5670" w:type="dxa"/>
            <w:tcBorders>
              <w:top w:val="single" w:sz="4" w:space="0" w:color="auto"/>
              <w:left w:val="single" w:sz="4" w:space="0" w:color="auto"/>
              <w:bottom w:val="single" w:sz="4" w:space="0" w:color="auto"/>
              <w:right w:val="single" w:sz="4" w:space="0" w:color="auto"/>
            </w:tcBorders>
          </w:tcPr>
          <w:p w:rsidR="00BA7F94" w:rsidRPr="007D1AA4" w:rsidRDefault="00BA7F94" w:rsidP="004D382D">
            <w:pPr>
              <w:jc w:val="both"/>
              <w:rPr>
                <w:sz w:val="20"/>
                <w:szCs w:val="20"/>
              </w:rPr>
            </w:pPr>
            <w:r>
              <w:rPr>
                <w:sz w:val="20"/>
                <w:szCs w:val="20"/>
              </w:rPr>
              <w:t>В соответствии с п. 1.5.2 закупочной документации</w:t>
            </w:r>
          </w:p>
        </w:tc>
      </w:tr>
      <w:tr w:rsidR="00BA7F94" w:rsidRPr="005559DC" w:rsidTr="00CE567E">
        <w:tc>
          <w:tcPr>
            <w:tcW w:w="562" w:type="dxa"/>
          </w:tcPr>
          <w:p w:rsidR="00BA7F94" w:rsidRPr="005559DC" w:rsidRDefault="00BA7F94" w:rsidP="006A4C44">
            <w:pPr>
              <w:pStyle w:val="a9"/>
              <w:numPr>
                <w:ilvl w:val="4"/>
                <w:numId w:val="23"/>
              </w:numPr>
              <w:ind w:left="0" w:firstLine="0"/>
              <w:rPr>
                <w:rFonts w:ascii="Times New Roman" w:hAnsi="Times New Roman"/>
                <w:sz w:val="20"/>
                <w:szCs w:val="20"/>
              </w:rPr>
            </w:pPr>
          </w:p>
        </w:tc>
        <w:tc>
          <w:tcPr>
            <w:tcW w:w="1282" w:type="dxa"/>
          </w:tcPr>
          <w:p w:rsidR="00BA7F94" w:rsidRPr="005559DC" w:rsidRDefault="00BA7F94" w:rsidP="003D103F">
            <w:pPr>
              <w:rPr>
                <w:sz w:val="20"/>
                <w:szCs w:val="20"/>
              </w:rPr>
            </w:pPr>
            <w:r w:rsidRPr="005559DC">
              <w:rPr>
                <w:sz w:val="20"/>
                <w:szCs w:val="20"/>
              </w:rPr>
              <w:t>Пункт 1.5.</w:t>
            </w:r>
            <w:r>
              <w:rPr>
                <w:sz w:val="20"/>
                <w:szCs w:val="20"/>
              </w:rPr>
              <w:t>6</w:t>
            </w:r>
            <w:r w:rsidRPr="005559DC">
              <w:rPr>
                <w:sz w:val="20"/>
                <w:szCs w:val="20"/>
              </w:rPr>
              <w:t>.</w:t>
            </w:r>
          </w:p>
        </w:tc>
        <w:tc>
          <w:tcPr>
            <w:tcW w:w="2268" w:type="dxa"/>
          </w:tcPr>
          <w:p w:rsidR="00BA7F94" w:rsidRPr="005559DC" w:rsidRDefault="00BA7F94" w:rsidP="003D103F">
            <w:pPr>
              <w:rPr>
                <w:sz w:val="20"/>
                <w:szCs w:val="20"/>
              </w:rPr>
            </w:pPr>
            <w:r w:rsidRPr="005559DC">
              <w:rPr>
                <w:sz w:val="20"/>
                <w:szCs w:val="20"/>
              </w:rPr>
              <w:t xml:space="preserve">Срок заключения </w:t>
            </w:r>
            <w:r>
              <w:rPr>
                <w:sz w:val="20"/>
                <w:szCs w:val="20"/>
              </w:rPr>
              <w:t>договора</w:t>
            </w:r>
          </w:p>
        </w:tc>
        <w:tc>
          <w:tcPr>
            <w:tcW w:w="5670" w:type="dxa"/>
            <w:tcBorders>
              <w:top w:val="single" w:sz="4" w:space="0" w:color="auto"/>
              <w:left w:val="single" w:sz="4" w:space="0" w:color="auto"/>
              <w:bottom w:val="single" w:sz="4" w:space="0" w:color="auto"/>
              <w:right w:val="single" w:sz="4" w:space="0" w:color="auto"/>
            </w:tcBorders>
          </w:tcPr>
          <w:p w:rsidR="00BA7F94" w:rsidRPr="00D51E64" w:rsidRDefault="00BA7F94" w:rsidP="00700466">
            <w:pPr>
              <w:keepNext/>
              <w:jc w:val="both"/>
              <w:rPr>
                <w:color w:val="FF0000"/>
                <w:sz w:val="20"/>
                <w:szCs w:val="20"/>
              </w:rPr>
            </w:pPr>
            <w:r>
              <w:rPr>
                <w:sz w:val="20"/>
                <w:szCs w:val="20"/>
              </w:rPr>
              <w:t>Порядок и сроки заключения определены в п.1.5.5. настоящей документации.</w:t>
            </w:r>
          </w:p>
        </w:tc>
      </w:tr>
    </w:tbl>
    <w:p w:rsidR="003B3F6D" w:rsidRDefault="003B3F6D" w:rsidP="00712470">
      <w:pPr>
        <w:pStyle w:val="a9"/>
        <w:ind w:left="0"/>
        <w:rPr>
          <w:rFonts w:ascii="Times New Roman" w:hAnsi="Times New Roman"/>
          <w:b/>
          <w:sz w:val="20"/>
          <w:szCs w:val="20"/>
        </w:rPr>
      </w:pPr>
      <w:r>
        <w:rPr>
          <w:rFonts w:ascii="Times New Roman" w:hAnsi="Times New Roman"/>
          <w:b/>
          <w:sz w:val="20"/>
          <w:szCs w:val="20"/>
        </w:rPr>
        <w:br w:type="page"/>
      </w:r>
    </w:p>
    <w:p w:rsidR="00593D54" w:rsidRPr="005559DC" w:rsidRDefault="00381677" w:rsidP="00712470">
      <w:pPr>
        <w:pStyle w:val="a9"/>
        <w:ind w:left="0"/>
        <w:rPr>
          <w:rFonts w:ascii="Times New Roman" w:hAnsi="Times New Roman"/>
          <w:b/>
          <w:sz w:val="20"/>
          <w:szCs w:val="20"/>
        </w:rPr>
      </w:pPr>
      <w:r w:rsidRPr="005559DC">
        <w:rPr>
          <w:rFonts w:ascii="Times New Roman" w:hAnsi="Times New Roman"/>
          <w:b/>
          <w:sz w:val="20"/>
          <w:szCs w:val="20"/>
        </w:rPr>
        <w:t xml:space="preserve">РАЗДЕЛ: </w:t>
      </w:r>
      <w:r w:rsidR="00593D54" w:rsidRPr="005559DC">
        <w:rPr>
          <w:rFonts w:ascii="Times New Roman" w:hAnsi="Times New Roman"/>
          <w:b/>
          <w:sz w:val="20"/>
          <w:szCs w:val="20"/>
        </w:rPr>
        <w:t xml:space="preserve">ОБРАЗЦЫ ФОРМ ДОКУМЕНТОВ, ПРЕДСТАВЛЯЕМЫХ УЧАСТНИКАМИ </w:t>
      </w:r>
      <w:r w:rsidR="00E16D22">
        <w:rPr>
          <w:rFonts w:ascii="Times New Roman" w:hAnsi="Times New Roman"/>
          <w:b/>
          <w:sz w:val="20"/>
          <w:szCs w:val="20"/>
        </w:rPr>
        <w:t>ЗАКУПКИ</w:t>
      </w:r>
      <w:r w:rsidR="00593D54" w:rsidRPr="005559DC">
        <w:rPr>
          <w:rFonts w:ascii="Times New Roman" w:hAnsi="Times New Roman"/>
          <w:b/>
          <w:sz w:val="20"/>
          <w:szCs w:val="20"/>
        </w:rPr>
        <w:t xml:space="preserve"> И ИНСТРУКЦИЯ ПО ИХ ЗАПОЛНЕНИЮ</w:t>
      </w:r>
    </w:p>
    <w:p w:rsidR="00C45949" w:rsidRDefault="00C45949" w:rsidP="00700466">
      <w:pPr>
        <w:jc w:val="center"/>
        <w:rPr>
          <w:b/>
          <w:sz w:val="20"/>
          <w:szCs w:val="20"/>
        </w:rPr>
      </w:pPr>
    </w:p>
    <w:p w:rsidR="00DD2B8A" w:rsidRDefault="00593D54" w:rsidP="00700466">
      <w:pPr>
        <w:jc w:val="center"/>
        <w:rPr>
          <w:b/>
          <w:sz w:val="20"/>
          <w:szCs w:val="20"/>
        </w:rPr>
      </w:pPr>
      <w:r w:rsidRPr="00E541F3">
        <w:rPr>
          <w:b/>
          <w:sz w:val="20"/>
          <w:szCs w:val="20"/>
        </w:rPr>
        <w:t>ФОРМА</w:t>
      </w:r>
      <w:r w:rsidR="00E541F3" w:rsidRPr="00E541F3">
        <w:rPr>
          <w:b/>
          <w:sz w:val="20"/>
          <w:szCs w:val="20"/>
        </w:rPr>
        <w:t xml:space="preserve"> 3.1.</w:t>
      </w:r>
    </w:p>
    <w:p w:rsidR="00C45949" w:rsidRPr="00E541F3" w:rsidRDefault="00C45949" w:rsidP="00700466">
      <w:pPr>
        <w:jc w:val="center"/>
        <w:rPr>
          <w:b/>
          <w:sz w:val="20"/>
          <w:szCs w:val="20"/>
        </w:rPr>
      </w:pPr>
    </w:p>
    <w:p w:rsidR="00593D54" w:rsidRDefault="00DD2B8A" w:rsidP="00700466">
      <w:pPr>
        <w:pStyle w:val="a9"/>
        <w:ind w:left="0"/>
        <w:jc w:val="center"/>
        <w:rPr>
          <w:rFonts w:ascii="Times New Roman" w:hAnsi="Times New Roman"/>
          <w:b/>
          <w:sz w:val="20"/>
          <w:szCs w:val="20"/>
        </w:rPr>
      </w:pPr>
      <w:r w:rsidRPr="00DD2B8A">
        <w:rPr>
          <w:rFonts w:ascii="Times New Roman" w:hAnsi="Times New Roman"/>
          <w:b/>
          <w:sz w:val="20"/>
          <w:szCs w:val="20"/>
        </w:rPr>
        <w:t>Заявка на участие в закупочной процедуре</w:t>
      </w:r>
    </w:p>
    <w:p w:rsidR="00C45949" w:rsidRPr="00DD2B8A" w:rsidRDefault="00C45949" w:rsidP="00700466">
      <w:pPr>
        <w:pStyle w:val="a9"/>
        <w:ind w:left="0"/>
        <w:jc w:val="center"/>
        <w:rPr>
          <w:rFonts w:ascii="Times New Roman" w:hAnsi="Times New Roman"/>
          <w:b/>
          <w:sz w:val="20"/>
          <w:szCs w:val="20"/>
        </w:rPr>
      </w:pPr>
    </w:p>
    <w:p w:rsidR="00593D54" w:rsidRPr="005559DC" w:rsidRDefault="00593D54" w:rsidP="006A4C44">
      <w:pPr>
        <w:pStyle w:val="a9"/>
        <w:numPr>
          <w:ilvl w:val="5"/>
          <w:numId w:val="23"/>
        </w:numPr>
        <w:ind w:left="0" w:right="425" w:firstLine="0"/>
        <w:rPr>
          <w:rFonts w:ascii="Times New Roman" w:hAnsi="Times New Roman"/>
          <w:sz w:val="20"/>
          <w:szCs w:val="20"/>
        </w:rPr>
      </w:pPr>
      <w:r w:rsidRPr="005559DC">
        <w:rPr>
          <w:rFonts w:ascii="Times New Roman" w:hAnsi="Times New Roman"/>
          <w:sz w:val="20"/>
          <w:szCs w:val="20"/>
        </w:rPr>
        <w:t>Изучив Документацию о закупке, а также применимое к данному запросу предложений действующее законодательство ____________________</w:t>
      </w:r>
      <w:r w:rsidR="00946FC1">
        <w:rPr>
          <w:rFonts w:ascii="Times New Roman" w:hAnsi="Times New Roman"/>
          <w:sz w:val="20"/>
          <w:szCs w:val="20"/>
        </w:rPr>
        <w:t>__________________________________________</w:t>
      </w:r>
      <w:r w:rsidRPr="005559DC">
        <w:rPr>
          <w:rFonts w:ascii="Times New Roman" w:hAnsi="Times New Roman"/>
          <w:sz w:val="20"/>
          <w:szCs w:val="20"/>
        </w:rPr>
        <w:t>__________________</w:t>
      </w:r>
      <w:r w:rsidR="00CE567E">
        <w:rPr>
          <w:rFonts w:ascii="Times New Roman" w:hAnsi="Times New Roman"/>
          <w:sz w:val="20"/>
          <w:szCs w:val="20"/>
        </w:rPr>
        <w:t>_________</w:t>
      </w:r>
    </w:p>
    <w:p w:rsidR="00593D54" w:rsidRPr="00946FC1" w:rsidRDefault="00593D54" w:rsidP="00E24E22">
      <w:pPr>
        <w:ind w:right="425"/>
        <w:jc w:val="center"/>
        <w:rPr>
          <w:sz w:val="16"/>
          <w:szCs w:val="16"/>
        </w:rPr>
      </w:pPr>
      <w:r w:rsidRPr="00946FC1">
        <w:rPr>
          <w:sz w:val="16"/>
          <w:szCs w:val="16"/>
        </w:rPr>
        <w:t xml:space="preserve">(наименование - Участника </w:t>
      </w:r>
      <w:r w:rsidR="00E16D22" w:rsidRPr="00946FC1">
        <w:rPr>
          <w:sz w:val="16"/>
          <w:szCs w:val="16"/>
        </w:rPr>
        <w:t>закупки</w:t>
      </w:r>
      <w:r w:rsidRPr="00946FC1">
        <w:rPr>
          <w:sz w:val="16"/>
          <w:szCs w:val="16"/>
        </w:rPr>
        <w:t>)</w:t>
      </w:r>
    </w:p>
    <w:p w:rsidR="00593D54" w:rsidRPr="005559DC" w:rsidRDefault="00593D54" w:rsidP="00CE567E">
      <w:pPr>
        <w:ind w:right="425"/>
        <w:rPr>
          <w:sz w:val="20"/>
          <w:szCs w:val="20"/>
        </w:rPr>
      </w:pPr>
      <w:r w:rsidRPr="005559DC">
        <w:rPr>
          <w:sz w:val="20"/>
          <w:szCs w:val="20"/>
        </w:rPr>
        <w:t xml:space="preserve">В лице, </w:t>
      </w:r>
      <w:r w:rsidR="007C46AE" w:rsidRPr="005559DC">
        <w:rPr>
          <w:sz w:val="20"/>
          <w:szCs w:val="20"/>
        </w:rPr>
        <w:t>___</w:t>
      </w:r>
      <w:r w:rsidRPr="005559DC">
        <w:rPr>
          <w:sz w:val="20"/>
          <w:szCs w:val="20"/>
        </w:rPr>
        <w:t>___</w:t>
      </w:r>
      <w:r w:rsidR="00946FC1">
        <w:rPr>
          <w:sz w:val="20"/>
          <w:szCs w:val="20"/>
        </w:rPr>
        <w:t>__________________</w:t>
      </w:r>
      <w:r w:rsidRPr="005559DC">
        <w:rPr>
          <w:sz w:val="20"/>
          <w:szCs w:val="20"/>
        </w:rPr>
        <w:t>________________________________________________________________</w:t>
      </w:r>
    </w:p>
    <w:p w:rsidR="00593D54" w:rsidRPr="00946FC1" w:rsidRDefault="007C46AE" w:rsidP="00E24E22">
      <w:pPr>
        <w:ind w:right="425"/>
        <w:jc w:val="both"/>
        <w:rPr>
          <w:sz w:val="16"/>
          <w:szCs w:val="16"/>
        </w:rPr>
      </w:pPr>
      <w:r w:rsidRPr="005559DC">
        <w:rPr>
          <w:sz w:val="20"/>
          <w:szCs w:val="20"/>
        </w:rPr>
        <w:t xml:space="preserve">                                              </w:t>
      </w:r>
      <w:r w:rsidR="00593D54" w:rsidRPr="00946FC1">
        <w:rPr>
          <w:sz w:val="16"/>
          <w:szCs w:val="16"/>
        </w:rPr>
        <w:t>(наименование должности руководителя и его Ф.И.О.)</w:t>
      </w:r>
    </w:p>
    <w:p w:rsidR="00CE567E" w:rsidRDefault="00593D54" w:rsidP="00E24E22">
      <w:pPr>
        <w:ind w:right="425"/>
        <w:jc w:val="both"/>
        <w:rPr>
          <w:sz w:val="20"/>
          <w:szCs w:val="20"/>
        </w:rPr>
      </w:pPr>
      <w:r w:rsidRPr="005559DC">
        <w:rPr>
          <w:sz w:val="20"/>
          <w:szCs w:val="20"/>
        </w:rPr>
        <w:t xml:space="preserve">подтверждаем, что </w:t>
      </w:r>
      <w:proofErr w:type="gramStart"/>
      <w:r w:rsidRPr="005559DC">
        <w:rPr>
          <w:sz w:val="20"/>
          <w:szCs w:val="20"/>
        </w:rPr>
        <w:t>согласны</w:t>
      </w:r>
      <w:proofErr w:type="gramEnd"/>
      <w:r w:rsidRPr="005559DC">
        <w:rPr>
          <w:sz w:val="20"/>
          <w:szCs w:val="20"/>
        </w:rPr>
        <w:t xml:space="preserve"> принять участие в открытом запросе </w:t>
      </w:r>
      <w:r w:rsidR="000F2F17" w:rsidRPr="005559DC">
        <w:rPr>
          <w:sz w:val="20"/>
          <w:szCs w:val="20"/>
        </w:rPr>
        <w:t>предложений</w:t>
      </w:r>
      <w:r w:rsidRPr="005559DC">
        <w:rPr>
          <w:sz w:val="20"/>
          <w:szCs w:val="20"/>
        </w:rPr>
        <w:t xml:space="preserve"> </w:t>
      </w:r>
      <w:r w:rsidR="004D382D" w:rsidRPr="004D382D">
        <w:rPr>
          <w:sz w:val="20"/>
          <w:szCs w:val="20"/>
        </w:rPr>
        <w:t xml:space="preserve">на </w:t>
      </w:r>
      <w:r w:rsidR="007630D3">
        <w:rPr>
          <w:sz w:val="20"/>
          <w:szCs w:val="20"/>
        </w:rPr>
        <w:t>___</w:t>
      </w:r>
      <w:r w:rsidR="00E920F0">
        <w:rPr>
          <w:sz w:val="20"/>
          <w:szCs w:val="20"/>
        </w:rPr>
        <w:t xml:space="preserve"> _____________</w:t>
      </w:r>
      <w:r w:rsidR="00CE567E">
        <w:rPr>
          <w:sz w:val="20"/>
          <w:szCs w:val="20"/>
        </w:rPr>
        <w:t>_______________________________________________________________________</w:t>
      </w:r>
    </w:p>
    <w:p w:rsidR="00946FC1" w:rsidRDefault="00CE567E" w:rsidP="00CE567E">
      <w:pPr>
        <w:ind w:right="425"/>
        <w:jc w:val="center"/>
        <w:rPr>
          <w:sz w:val="20"/>
          <w:szCs w:val="20"/>
        </w:rPr>
      </w:pPr>
      <w:r>
        <w:rPr>
          <w:sz w:val="20"/>
          <w:szCs w:val="20"/>
        </w:rPr>
        <w:t>(наименование лота)</w:t>
      </w:r>
    </w:p>
    <w:p w:rsidR="00593D54" w:rsidRPr="005559DC" w:rsidRDefault="00C93BA6" w:rsidP="00E24E22">
      <w:pPr>
        <w:ind w:right="425"/>
        <w:jc w:val="both"/>
        <w:rPr>
          <w:sz w:val="20"/>
          <w:szCs w:val="20"/>
        </w:rPr>
      </w:pPr>
      <w:r>
        <w:rPr>
          <w:sz w:val="20"/>
          <w:szCs w:val="20"/>
        </w:rPr>
        <w:t xml:space="preserve"> </w:t>
      </w:r>
      <w:r w:rsidR="00593D54" w:rsidRPr="003A6773">
        <w:rPr>
          <w:sz w:val="20"/>
          <w:szCs w:val="20"/>
        </w:rPr>
        <w:t>согласно Документации</w:t>
      </w:r>
      <w:r w:rsidR="003D103F" w:rsidRPr="003D103F">
        <w:rPr>
          <w:snapToGrid w:val="0"/>
        </w:rPr>
        <w:t xml:space="preserve"> </w:t>
      </w:r>
      <w:r w:rsidR="003D103F" w:rsidRPr="003D103F">
        <w:rPr>
          <w:sz w:val="20"/>
          <w:szCs w:val="20"/>
        </w:rPr>
        <w:t>по запросу предложений, и принимая установленные в них требования и условия запроса предложений</w:t>
      </w:r>
      <w:r w:rsidR="00FF41F6">
        <w:rPr>
          <w:sz w:val="20"/>
          <w:szCs w:val="20"/>
        </w:rPr>
        <w:t xml:space="preserve"> №</w:t>
      </w:r>
      <w:r w:rsidR="00044CFA">
        <w:rPr>
          <w:sz w:val="20"/>
          <w:szCs w:val="20"/>
        </w:rPr>
        <w:t>__</w:t>
      </w:r>
      <w:r w:rsidR="003D103F" w:rsidRPr="003D103F">
        <w:rPr>
          <w:sz w:val="20"/>
          <w:szCs w:val="20"/>
        </w:rPr>
        <w:t>, включая установленный претензионный порядок обжалования</w:t>
      </w:r>
      <w:r w:rsidR="00593D54" w:rsidRPr="005559DC">
        <w:rPr>
          <w:sz w:val="20"/>
          <w:szCs w:val="20"/>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6082"/>
        <w:gridCol w:w="2664"/>
      </w:tblGrid>
      <w:tr w:rsidR="00DE6008" w:rsidRPr="00AF1955" w:rsidTr="00946FC1">
        <w:trPr>
          <w:trHeight w:val="128"/>
        </w:trPr>
        <w:tc>
          <w:tcPr>
            <w:tcW w:w="576" w:type="dxa"/>
            <w:tcBorders>
              <w:top w:val="single" w:sz="4" w:space="0" w:color="auto"/>
              <w:left w:val="single" w:sz="4" w:space="0" w:color="auto"/>
              <w:right w:val="single" w:sz="4" w:space="0" w:color="auto"/>
            </w:tcBorders>
          </w:tcPr>
          <w:p w:rsidR="00DE6008" w:rsidRPr="00AF1955" w:rsidRDefault="00DE6008" w:rsidP="00700466">
            <w:pPr>
              <w:jc w:val="center"/>
              <w:rPr>
                <w:b/>
                <w:sz w:val="20"/>
                <w:szCs w:val="20"/>
              </w:rPr>
            </w:pPr>
            <w:r w:rsidRPr="00AF1955">
              <w:rPr>
                <w:b/>
                <w:sz w:val="20"/>
                <w:szCs w:val="20"/>
              </w:rPr>
              <w:t xml:space="preserve">№ </w:t>
            </w:r>
            <w:proofErr w:type="gramStart"/>
            <w:r w:rsidRPr="00AF1955">
              <w:rPr>
                <w:b/>
                <w:sz w:val="20"/>
                <w:szCs w:val="20"/>
              </w:rPr>
              <w:t>п</w:t>
            </w:r>
            <w:proofErr w:type="gramEnd"/>
            <w:r w:rsidRPr="00AF1955">
              <w:rPr>
                <w:b/>
                <w:sz w:val="20"/>
                <w:szCs w:val="20"/>
              </w:rPr>
              <w:t>/п</w:t>
            </w:r>
          </w:p>
        </w:tc>
        <w:tc>
          <w:tcPr>
            <w:tcW w:w="8746" w:type="dxa"/>
            <w:gridSpan w:val="2"/>
            <w:tcBorders>
              <w:top w:val="single" w:sz="4" w:space="0" w:color="auto"/>
              <w:left w:val="single" w:sz="4" w:space="0" w:color="auto"/>
              <w:bottom w:val="single" w:sz="4" w:space="0" w:color="auto"/>
              <w:right w:val="single" w:sz="4" w:space="0" w:color="auto"/>
            </w:tcBorders>
          </w:tcPr>
          <w:p w:rsidR="00DE6008" w:rsidRPr="00AF1955" w:rsidRDefault="00DE6008" w:rsidP="006C6049">
            <w:pPr>
              <w:jc w:val="center"/>
              <w:rPr>
                <w:b/>
                <w:sz w:val="20"/>
                <w:szCs w:val="20"/>
              </w:rPr>
            </w:pPr>
            <w:r w:rsidRPr="00AF1955">
              <w:rPr>
                <w:b/>
                <w:sz w:val="20"/>
                <w:szCs w:val="20"/>
              </w:rPr>
              <w:t xml:space="preserve">Предложение участника </w:t>
            </w:r>
            <w:r w:rsidR="00E16D22">
              <w:rPr>
                <w:b/>
                <w:sz w:val="20"/>
                <w:szCs w:val="20"/>
              </w:rPr>
              <w:t>закупки</w:t>
            </w:r>
            <w:r w:rsidR="00E920F0">
              <w:rPr>
                <w:b/>
                <w:sz w:val="20"/>
                <w:szCs w:val="20"/>
              </w:rPr>
              <w:t xml:space="preserve"> </w:t>
            </w:r>
          </w:p>
        </w:tc>
      </w:tr>
      <w:tr w:rsidR="00CC43C3" w:rsidRPr="00AF1955" w:rsidTr="00946FC1">
        <w:trPr>
          <w:trHeight w:val="253"/>
        </w:trPr>
        <w:tc>
          <w:tcPr>
            <w:tcW w:w="576" w:type="dxa"/>
            <w:vMerge w:val="restart"/>
            <w:tcBorders>
              <w:top w:val="single" w:sz="4" w:space="0" w:color="auto"/>
              <w:left w:val="single" w:sz="4" w:space="0" w:color="auto"/>
              <w:right w:val="single" w:sz="4" w:space="0" w:color="auto"/>
            </w:tcBorders>
          </w:tcPr>
          <w:p w:rsidR="00CC43C3" w:rsidRPr="00AF1955" w:rsidRDefault="00CC43C3" w:rsidP="00700466">
            <w:pPr>
              <w:jc w:val="both"/>
              <w:rPr>
                <w:b/>
                <w:sz w:val="20"/>
                <w:szCs w:val="20"/>
              </w:rPr>
            </w:pPr>
            <w:r w:rsidRPr="00AF1955">
              <w:rPr>
                <w:b/>
                <w:sz w:val="20"/>
                <w:szCs w:val="20"/>
              </w:rPr>
              <w:t>1.</w:t>
            </w:r>
          </w:p>
        </w:tc>
        <w:tc>
          <w:tcPr>
            <w:tcW w:w="6082" w:type="dxa"/>
            <w:tcBorders>
              <w:top w:val="single" w:sz="4" w:space="0" w:color="auto"/>
              <w:left w:val="single" w:sz="4" w:space="0" w:color="auto"/>
              <w:bottom w:val="single" w:sz="4" w:space="0" w:color="auto"/>
              <w:right w:val="single" w:sz="4" w:space="0" w:color="auto"/>
            </w:tcBorders>
          </w:tcPr>
          <w:p w:rsidR="00CC43C3" w:rsidRPr="00AF1955" w:rsidRDefault="00EC05C8" w:rsidP="006C6049">
            <w:pPr>
              <w:jc w:val="both"/>
              <w:rPr>
                <w:b/>
                <w:sz w:val="20"/>
                <w:szCs w:val="20"/>
              </w:rPr>
            </w:pPr>
            <w:r w:rsidRPr="005559DC">
              <w:rPr>
                <w:b/>
                <w:sz w:val="20"/>
                <w:szCs w:val="20"/>
              </w:rPr>
              <w:t xml:space="preserve">Цена </w:t>
            </w:r>
            <w:r w:rsidR="006C6049">
              <w:rPr>
                <w:b/>
                <w:sz w:val="20"/>
                <w:szCs w:val="20"/>
              </w:rPr>
              <w:t>договора</w:t>
            </w:r>
            <w:r>
              <w:rPr>
                <w:b/>
                <w:sz w:val="20"/>
                <w:szCs w:val="20"/>
              </w:rPr>
              <w:t xml:space="preserve"> (</w:t>
            </w:r>
            <w:r w:rsidRPr="000D2DA3">
              <w:rPr>
                <w:sz w:val="20"/>
                <w:szCs w:val="20"/>
              </w:rPr>
              <w:t>максимальная величина процентной ставки за пользование кредитными ресурсами без учета платы за открытие кредитной линии и иных подобных платежей и комиссий</w:t>
            </w:r>
            <w:r>
              <w:rPr>
                <w:b/>
                <w:sz w:val="20"/>
                <w:szCs w:val="20"/>
              </w:rPr>
              <w:t>), %</w:t>
            </w:r>
          </w:p>
        </w:tc>
        <w:tc>
          <w:tcPr>
            <w:tcW w:w="2664" w:type="dxa"/>
            <w:tcBorders>
              <w:top w:val="single" w:sz="4" w:space="0" w:color="auto"/>
              <w:left w:val="single" w:sz="4" w:space="0" w:color="auto"/>
              <w:bottom w:val="single" w:sz="4" w:space="0" w:color="auto"/>
              <w:right w:val="single" w:sz="4" w:space="0" w:color="auto"/>
            </w:tcBorders>
          </w:tcPr>
          <w:p w:rsidR="00CC43C3" w:rsidRPr="00AF1955" w:rsidRDefault="00CC43C3" w:rsidP="00700466">
            <w:pPr>
              <w:jc w:val="both"/>
              <w:rPr>
                <w:b/>
                <w:sz w:val="20"/>
                <w:szCs w:val="20"/>
              </w:rPr>
            </w:pPr>
          </w:p>
        </w:tc>
      </w:tr>
      <w:tr w:rsidR="00EC05C8" w:rsidRPr="00AF1955" w:rsidTr="00946FC1">
        <w:tc>
          <w:tcPr>
            <w:tcW w:w="576" w:type="dxa"/>
            <w:vMerge/>
            <w:tcBorders>
              <w:left w:val="single" w:sz="4" w:space="0" w:color="auto"/>
              <w:right w:val="single" w:sz="4" w:space="0" w:color="auto"/>
            </w:tcBorders>
          </w:tcPr>
          <w:p w:rsidR="00EC05C8" w:rsidRPr="00AF1955" w:rsidRDefault="00EC05C8" w:rsidP="00700466">
            <w:pPr>
              <w:jc w:val="both"/>
              <w:rPr>
                <w:b/>
                <w:sz w:val="20"/>
                <w:szCs w:val="20"/>
              </w:rPr>
            </w:pPr>
          </w:p>
        </w:tc>
        <w:tc>
          <w:tcPr>
            <w:tcW w:w="6082" w:type="dxa"/>
            <w:tcBorders>
              <w:top w:val="single" w:sz="4" w:space="0" w:color="auto"/>
              <w:left w:val="single" w:sz="4" w:space="0" w:color="auto"/>
              <w:bottom w:val="single" w:sz="4" w:space="0" w:color="auto"/>
              <w:right w:val="single" w:sz="4" w:space="0" w:color="auto"/>
            </w:tcBorders>
          </w:tcPr>
          <w:p w:rsidR="00EC05C8" w:rsidRPr="000D2DA3" w:rsidRDefault="00EC05C8" w:rsidP="00946FC1">
            <w:pPr>
              <w:jc w:val="both"/>
              <w:rPr>
                <w:sz w:val="20"/>
                <w:szCs w:val="20"/>
              </w:rPr>
            </w:pPr>
            <w:r>
              <w:rPr>
                <w:sz w:val="20"/>
                <w:szCs w:val="20"/>
              </w:rPr>
              <w:t>Обеспечение по договору (да/нет, вид)</w:t>
            </w:r>
          </w:p>
        </w:tc>
        <w:tc>
          <w:tcPr>
            <w:tcW w:w="2664" w:type="dxa"/>
            <w:tcBorders>
              <w:top w:val="single" w:sz="4" w:space="0" w:color="auto"/>
              <w:left w:val="single" w:sz="4" w:space="0" w:color="auto"/>
              <w:bottom w:val="single" w:sz="4" w:space="0" w:color="auto"/>
              <w:right w:val="single" w:sz="4" w:space="0" w:color="auto"/>
            </w:tcBorders>
          </w:tcPr>
          <w:p w:rsidR="00EC05C8" w:rsidRPr="00AF1955" w:rsidRDefault="00EC05C8" w:rsidP="00700466">
            <w:pPr>
              <w:jc w:val="both"/>
              <w:rPr>
                <w:b/>
                <w:sz w:val="20"/>
                <w:szCs w:val="20"/>
              </w:rPr>
            </w:pPr>
          </w:p>
        </w:tc>
      </w:tr>
      <w:tr w:rsidR="00946FC1" w:rsidRPr="00AF1955" w:rsidTr="00946FC1">
        <w:tc>
          <w:tcPr>
            <w:tcW w:w="576" w:type="dxa"/>
            <w:vMerge/>
            <w:tcBorders>
              <w:left w:val="single" w:sz="4" w:space="0" w:color="auto"/>
              <w:right w:val="single" w:sz="4" w:space="0" w:color="auto"/>
            </w:tcBorders>
          </w:tcPr>
          <w:p w:rsidR="00946FC1" w:rsidRPr="00AF1955" w:rsidRDefault="00946FC1" w:rsidP="00700466">
            <w:pPr>
              <w:jc w:val="both"/>
              <w:rPr>
                <w:b/>
                <w:sz w:val="20"/>
                <w:szCs w:val="20"/>
              </w:rPr>
            </w:pPr>
          </w:p>
        </w:tc>
        <w:tc>
          <w:tcPr>
            <w:tcW w:w="6082" w:type="dxa"/>
            <w:tcBorders>
              <w:top w:val="single" w:sz="4" w:space="0" w:color="auto"/>
              <w:left w:val="single" w:sz="4" w:space="0" w:color="auto"/>
              <w:bottom w:val="single" w:sz="4" w:space="0" w:color="auto"/>
              <w:right w:val="single" w:sz="4" w:space="0" w:color="auto"/>
            </w:tcBorders>
          </w:tcPr>
          <w:p w:rsidR="00946FC1" w:rsidRDefault="00946FC1" w:rsidP="00A81AB4">
            <w:pPr>
              <w:jc w:val="both"/>
              <w:rPr>
                <w:b/>
                <w:sz w:val="20"/>
                <w:szCs w:val="20"/>
              </w:rPr>
            </w:pPr>
            <w:r>
              <w:rPr>
                <w:sz w:val="20"/>
                <w:szCs w:val="20"/>
              </w:rPr>
              <w:t>Р</w:t>
            </w:r>
            <w:r w:rsidRPr="00055C41">
              <w:rPr>
                <w:sz w:val="20"/>
                <w:szCs w:val="20"/>
              </w:rPr>
              <w:t xml:space="preserve">азмер нетто-активов </w:t>
            </w:r>
            <w:r>
              <w:rPr>
                <w:sz w:val="20"/>
                <w:szCs w:val="20"/>
              </w:rPr>
              <w:t>кредитной организации</w:t>
            </w:r>
            <w:r w:rsidRPr="00055C41">
              <w:rPr>
                <w:sz w:val="20"/>
                <w:szCs w:val="20"/>
              </w:rPr>
              <w:t xml:space="preserve"> по данным бухгалтерской отчетности за </w:t>
            </w:r>
            <w:r w:rsidR="006C6049" w:rsidRPr="006C6049">
              <w:rPr>
                <w:sz w:val="20"/>
                <w:szCs w:val="20"/>
              </w:rPr>
              <w:t>201</w:t>
            </w:r>
            <w:r w:rsidR="00FC7F8B">
              <w:rPr>
                <w:sz w:val="20"/>
                <w:szCs w:val="20"/>
              </w:rPr>
              <w:t>7</w:t>
            </w:r>
            <w:r w:rsidRPr="006C6049">
              <w:rPr>
                <w:sz w:val="20"/>
                <w:szCs w:val="20"/>
              </w:rPr>
              <w:t xml:space="preserve"> </w:t>
            </w:r>
            <w:r w:rsidRPr="00055C41">
              <w:rPr>
                <w:sz w:val="20"/>
                <w:szCs w:val="20"/>
              </w:rPr>
              <w:t>год</w:t>
            </w:r>
          </w:p>
        </w:tc>
        <w:tc>
          <w:tcPr>
            <w:tcW w:w="2664" w:type="dxa"/>
            <w:tcBorders>
              <w:top w:val="single" w:sz="4" w:space="0" w:color="auto"/>
              <w:left w:val="single" w:sz="4" w:space="0" w:color="auto"/>
              <w:bottom w:val="single" w:sz="4" w:space="0" w:color="auto"/>
              <w:right w:val="single" w:sz="4" w:space="0" w:color="auto"/>
            </w:tcBorders>
          </w:tcPr>
          <w:p w:rsidR="00946FC1" w:rsidRPr="00AF1955" w:rsidRDefault="00946FC1" w:rsidP="00700466">
            <w:pPr>
              <w:jc w:val="both"/>
              <w:rPr>
                <w:b/>
                <w:sz w:val="20"/>
                <w:szCs w:val="20"/>
              </w:rPr>
            </w:pPr>
          </w:p>
        </w:tc>
      </w:tr>
    </w:tbl>
    <w:p w:rsidR="00946FC1" w:rsidRDefault="00946FC1" w:rsidP="00964D34">
      <w:pPr>
        <w:jc w:val="both"/>
        <w:rPr>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5980"/>
        <w:gridCol w:w="2693"/>
      </w:tblGrid>
      <w:tr w:rsidR="00946FC1" w:rsidRPr="000D2DA3" w:rsidTr="00712470">
        <w:tc>
          <w:tcPr>
            <w:tcW w:w="649" w:type="dxa"/>
            <w:shd w:val="clear" w:color="auto" w:fill="auto"/>
          </w:tcPr>
          <w:p w:rsidR="00946FC1" w:rsidRPr="000D2DA3" w:rsidRDefault="00946FC1" w:rsidP="00946FC1">
            <w:pPr>
              <w:pStyle w:val="a7"/>
              <w:spacing w:after="0"/>
              <w:rPr>
                <w:rFonts w:eastAsia="Calibri"/>
                <w:b/>
                <w:sz w:val="20"/>
              </w:rPr>
            </w:pPr>
            <w:r w:rsidRPr="000D2DA3">
              <w:rPr>
                <w:rFonts w:eastAsia="Calibri"/>
                <w:b/>
                <w:sz w:val="20"/>
              </w:rPr>
              <w:t xml:space="preserve">№ </w:t>
            </w:r>
            <w:proofErr w:type="gramStart"/>
            <w:r w:rsidRPr="000D2DA3">
              <w:rPr>
                <w:rFonts w:eastAsia="Calibri"/>
                <w:b/>
                <w:sz w:val="20"/>
              </w:rPr>
              <w:t>п</w:t>
            </w:r>
            <w:proofErr w:type="gramEnd"/>
            <w:r w:rsidRPr="000D2DA3">
              <w:rPr>
                <w:rFonts w:eastAsia="Calibri"/>
                <w:b/>
                <w:sz w:val="20"/>
                <w:lang w:val="en-US"/>
              </w:rPr>
              <w:t>/</w:t>
            </w:r>
            <w:r w:rsidRPr="000D2DA3">
              <w:rPr>
                <w:rFonts w:eastAsia="Calibri"/>
                <w:b/>
                <w:sz w:val="20"/>
              </w:rPr>
              <w:t>п</w:t>
            </w:r>
          </w:p>
        </w:tc>
        <w:tc>
          <w:tcPr>
            <w:tcW w:w="5980" w:type="dxa"/>
            <w:shd w:val="clear" w:color="auto" w:fill="auto"/>
          </w:tcPr>
          <w:p w:rsidR="00946FC1" w:rsidRPr="000D2DA3" w:rsidRDefault="00946FC1" w:rsidP="00946FC1">
            <w:pPr>
              <w:pStyle w:val="a7"/>
              <w:spacing w:after="0"/>
              <w:rPr>
                <w:rFonts w:eastAsia="Calibri"/>
                <w:b/>
                <w:sz w:val="20"/>
              </w:rPr>
            </w:pPr>
            <w:r w:rsidRPr="000D2DA3">
              <w:rPr>
                <w:rFonts w:eastAsia="Calibri"/>
                <w:b/>
                <w:sz w:val="20"/>
              </w:rPr>
              <w:t>Наименование платежа, устанавливаемого в договоре</w:t>
            </w:r>
          </w:p>
        </w:tc>
        <w:tc>
          <w:tcPr>
            <w:tcW w:w="2693" w:type="dxa"/>
            <w:shd w:val="clear" w:color="auto" w:fill="auto"/>
          </w:tcPr>
          <w:p w:rsidR="00946FC1" w:rsidRPr="000D2DA3" w:rsidRDefault="00946FC1" w:rsidP="00946FC1">
            <w:pPr>
              <w:pStyle w:val="a7"/>
              <w:spacing w:after="0"/>
              <w:jc w:val="center"/>
              <w:rPr>
                <w:rFonts w:eastAsia="Calibri"/>
                <w:b/>
                <w:sz w:val="20"/>
              </w:rPr>
            </w:pPr>
            <w:r>
              <w:rPr>
                <w:rFonts w:eastAsia="Calibri"/>
                <w:b/>
                <w:sz w:val="20"/>
              </w:rPr>
              <w:t>р</w:t>
            </w:r>
            <w:r w:rsidRPr="000D2DA3">
              <w:rPr>
                <w:rFonts w:eastAsia="Calibri"/>
                <w:b/>
                <w:sz w:val="20"/>
              </w:rPr>
              <w:t>азмер</w:t>
            </w:r>
          </w:p>
        </w:tc>
      </w:tr>
      <w:tr w:rsidR="00946FC1" w:rsidRPr="000D2DA3" w:rsidTr="00712470">
        <w:tc>
          <w:tcPr>
            <w:tcW w:w="649" w:type="dxa"/>
            <w:shd w:val="clear" w:color="auto" w:fill="auto"/>
          </w:tcPr>
          <w:p w:rsidR="00946FC1" w:rsidRPr="000D2DA3" w:rsidRDefault="00946FC1" w:rsidP="00946FC1">
            <w:pPr>
              <w:pStyle w:val="a7"/>
              <w:spacing w:after="0"/>
              <w:rPr>
                <w:rFonts w:eastAsia="Calibri"/>
                <w:sz w:val="20"/>
              </w:rPr>
            </w:pPr>
            <w:r w:rsidRPr="000D2DA3">
              <w:rPr>
                <w:rFonts w:eastAsia="Calibri"/>
                <w:sz w:val="20"/>
              </w:rPr>
              <w:t>1</w:t>
            </w:r>
          </w:p>
        </w:tc>
        <w:tc>
          <w:tcPr>
            <w:tcW w:w="5980" w:type="dxa"/>
            <w:shd w:val="clear" w:color="auto" w:fill="auto"/>
          </w:tcPr>
          <w:p w:rsidR="00946FC1" w:rsidRPr="000D2DA3" w:rsidRDefault="00946FC1" w:rsidP="004E0813">
            <w:pPr>
              <w:pStyle w:val="a7"/>
              <w:spacing w:after="0"/>
              <w:jc w:val="left"/>
              <w:rPr>
                <w:rFonts w:eastAsia="Calibri"/>
                <w:sz w:val="20"/>
              </w:rPr>
            </w:pPr>
            <w:r w:rsidRPr="000D2DA3">
              <w:rPr>
                <w:rFonts w:eastAsia="Calibri"/>
                <w:color w:val="000000"/>
                <w:sz w:val="20"/>
              </w:rPr>
              <w:t>Платежи и комиссии, устанавливаемые в кредитном договоре за выдачу кредита</w:t>
            </w:r>
          </w:p>
        </w:tc>
        <w:tc>
          <w:tcPr>
            <w:tcW w:w="2693" w:type="dxa"/>
            <w:shd w:val="clear" w:color="auto" w:fill="auto"/>
          </w:tcPr>
          <w:p w:rsidR="00946FC1" w:rsidRPr="000D2DA3" w:rsidRDefault="00946FC1" w:rsidP="00946FC1">
            <w:pPr>
              <w:pStyle w:val="a7"/>
              <w:spacing w:after="0"/>
              <w:rPr>
                <w:rFonts w:eastAsia="Calibri"/>
                <w:sz w:val="20"/>
              </w:rPr>
            </w:pPr>
          </w:p>
        </w:tc>
      </w:tr>
      <w:tr w:rsidR="00946FC1" w:rsidRPr="000D2DA3" w:rsidTr="00712470">
        <w:tc>
          <w:tcPr>
            <w:tcW w:w="649" w:type="dxa"/>
            <w:shd w:val="clear" w:color="auto" w:fill="auto"/>
          </w:tcPr>
          <w:p w:rsidR="00946FC1" w:rsidRPr="000D2DA3" w:rsidRDefault="00946FC1" w:rsidP="00946FC1">
            <w:pPr>
              <w:pStyle w:val="a7"/>
              <w:spacing w:after="0"/>
              <w:rPr>
                <w:rFonts w:eastAsia="Calibri"/>
                <w:sz w:val="20"/>
              </w:rPr>
            </w:pPr>
            <w:r w:rsidRPr="000D2DA3">
              <w:rPr>
                <w:rFonts w:eastAsia="Calibri"/>
                <w:sz w:val="20"/>
              </w:rPr>
              <w:t>1.1</w:t>
            </w:r>
          </w:p>
        </w:tc>
        <w:tc>
          <w:tcPr>
            <w:tcW w:w="5980" w:type="dxa"/>
            <w:shd w:val="clear" w:color="auto" w:fill="auto"/>
          </w:tcPr>
          <w:p w:rsidR="00946FC1" w:rsidRPr="000D2DA3" w:rsidRDefault="00946FC1" w:rsidP="00946FC1">
            <w:pPr>
              <w:pStyle w:val="a7"/>
              <w:spacing w:after="0"/>
              <w:rPr>
                <w:rFonts w:eastAsia="Calibri"/>
                <w:color w:val="000000"/>
                <w:sz w:val="20"/>
              </w:rPr>
            </w:pPr>
          </w:p>
        </w:tc>
        <w:tc>
          <w:tcPr>
            <w:tcW w:w="2693" w:type="dxa"/>
            <w:shd w:val="clear" w:color="auto" w:fill="auto"/>
          </w:tcPr>
          <w:p w:rsidR="00946FC1" w:rsidRPr="000D2DA3" w:rsidRDefault="00946FC1" w:rsidP="00946FC1">
            <w:pPr>
              <w:pStyle w:val="a7"/>
              <w:spacing w:after="0"/>
              <w:rPr>
                <w:rFonts w:eastAsia="Calibri"/>
                <w:sz w:val="20"/>
              </w:rPr>
            </w:pPr>
          </w:p>
        </w:tc>
      </w:tr>
      <w:tr w:rsidR="00946FC1" w:rsidRPr="000D2DA3" w:rsidTr="00712470">
        <w:tc>
          <w:tcPr>
            <w:tcW w:w="649" w:type="dxa"/>
            <w:shd w:val="clear" w:color="auto" w:fill="auto"/>
          </w:tcPr>
          <w:p w:rsidR="00946FC1" w:rsidRPr="000D2DA3" w:rsidRDefault="00946FC1" w:rsidP="00946FC1">
            <w:pPr>
              <w:pStyle w:val="a7"/>
              <w:spacing w:after="0"/>
              <w:rPr>
                <w:rFonts w:eastAsia="Calibri"/>
                <w:sz w:val="20"/>
              </w:rPr>
            </w:pPr>
            <w:r w:rsidRPr="000D2DA3">
              <w:rPr>
                <w:rFonts w:eastAsia="Calibri"/>
                <w:sz w:val="20"/>
              </w:rPr>
              <w:t>1.2</w:t>
            </w:r>
          </w:p>
        </w:tc>
        <w:tc>
          <w:tcPr>
            <w:tcW w:w="5980" w:type="dxa"/>
            <w:shd w:val="clear" w:color="auto" w:fill="auto"/>
          </w:tcPr>
          <w:p w:rsidR="00946FC1" w:rsidRPr="000D2DA3" w:rsidRDefault="00946FC1" w:rsidP="00946FC1">
            <w:pPr>
              <w:pStyle w:val="a7"/>
              <w:spacing w:after="0"/>
              <w:rPr>
                <w:rFonts w:eastAsia="Calibri"/>
                <w:color w:val="000000"/>
                <w:sz w:val="20"/>
              </w:rPr>
            </w:pPr>
          </w:p>
        </w:tc>
        <w:tc>
          <w:tcPr>
            <w:tcW w:w="2693" w:type="dxa"/>
            <w:shd w:val="clear" w:color="auto" w:fill="auto"/>
          </w:tcPr>
          <w:p w:rsidR="00946FC1" w:rsidRPr="000D2DA3" w:rsidRDefault="00946FC1" w:rsidP="00946FC1">
            <w:pPr>
              <w:pStyle w:val="a7"/>
              <w:spacing w:after="0"/>
              <w:rPr>
                <w:rFonts w:eastAsia="Calibri"/>
                <w:sz w:val="20"/>
              </w:rPr>
            </w:pPr>
          </w:p>
        </w:tc>
      </w:tr>
      <w:tr w:rsidR="00946FC1" w:rsidRPr="000D2DA3" w:rsidTr="00712470">
        <w:tc>
          <w:tcPr>
            <w:tcW w:w="649" w:type="dxa"/>
            <w:shd w:val="clear" w:color="auto" w:fill="auto"/>
          </w:tcPr>
          <w:p w:rsidR="00946FC1" w:rsidRPr="000D2DA3" w:rsidRDefault="00946FC1" w:rsidP="00946FC1">
            <w:pPr>
              <w:pStyle w:val="a7"/>
              <w:spacing w:after="0"/>
              <w:rPr>
                <w:rFonts w:eastAsia="Calibri"/>
                <w:sz w:val="20"/>
              </w:rPr>
            </w:pPr>
            <w:r w:rsidRPr="000D2DA3">
              <w:rPr>
                <w:rFonts w:eastAsia="Calibri"/>
                <w:sz w:val="20"/>
              </w:rPr>
              <w:t>2.</w:t>
            </w:r>
          </w:p>
        </w:tc>
        <w:tc>
          <w:tcPr>
            <w:tcW w:w="5980" w:type="dxa"/>
            <w:shd w:val="clear" w:color="auto" w:fill="auto"/>
          </w:tcPr>
          <w:p w:rsidR="00946FC1" w:rsidRPr="000D2DA3" w:rsidRDefault="00946FC1" w:rsidP="004E0813">
            <w:pPr>
              <w:pStyle w:val="a7"/>
              <w:spacing w:after="0"/>
              <w:jc w:val="left"/>
              <w:rPr>
                <w:rFonts w:eastAsia="Calibri"/>
                <w:sz w:val="20"/>
              </w:rPr>
            </w:pPr>
            <w:r w:rsidRPr="000D2DA3">
              <w:rPr>
                <w:rFonts w:eastAsia="Calibri"/>
                <w:color w:val="000000"/>
                <w:sz w:val="20"/>
              </w:rPr>
              <w:t xml:space="preserve">Иные платежи и комиссии, устанавливаемые в кредитном договоре </w:t>
            </w:r>
          </w:p>
        </w:tc>
        <w:tc>
          <w:tcPr>
            <w:tcW w:w="2693" w:type="dxa"/>
            <w:shd w:val="clear" w:color="auto" w:fill="auto"/>
          </w:tcPr>
          <w:p w:rsidR="00946FC1" w:rsidRPr="000D2DA3" w:rsidRDefault="00946FC1" w:rsidP="00946FC1">
            <w:pPr>
              <w:pStyle w:val="a7"/>
              <w:spacing w:after="0"/>
              <w:rPr>
                <w:rFonts w:eastAsia="Calibri"/>
                <w:sz w:val="20"/>
              </w:rPr>
            </w:pPr>
          </w:p>
        </w:tc>
      </w:tr>
      <w:tr w:rsidR="00946FC1" w:rsidRPr="000D2DA3" w:rsidTr="00712470">
        <w:trPr>
          <w:trHeight w:val="254"/>
        </w:trPr>
        <w:tc>
          <w:tcPr>
            <w:tcW w:w="649" w:type="dxa"/>
            <w:shd w:val="clear" w:color="auto" w:fill="auto"/>
          </w:tcPr>
          <w:p w:rsidR="00946FC1" w:rsidRPr="000D2DA3" w:rsidRDefault="00946FC1" w:rsidP="00946FC1">
            <w:pPr>
              <w:pStyle w:val="a7"/>
              <w:spacing w:after="0"/>
              <w:rPr>
                <w:rFonts w:eastAsia="Calibri"/>
                <w:sz w:val="20"/>
              </w:rPr>
            </w:pPr>
          </w:p>
          <w:p w:rsidR="00946FC1" w:rsidRPr="000D2DA3" w:rsidRDefault="00946FC1" w:rsidP="00946FC1">
            <w:pPr>
              <w:pStyle w:val="a7"/>
              <w:spacing w:after="0"/>
              <w:rPr>
                <w:rFonts w:eastAsia="Calibri"/>
                <w:sz w:val="20"/>
              </w:rPr>
            </w:pPr>
            <w:r w:rsidRPr="000D2DA3">
              <w:rPr>
                <w:rFonts w:eastAsia="Calibri"/>
                <w:sz w:val="20"/>
              </w:rPr>
              <w:t>2.1</w:t>
            </w:r>
          </w:p>
        </w:tc>
        <w:tc>
          <w:tcPr>
            <w:tcW w:w="5980" w:type="dxa"/>
            <w:shd w:val="clear" w:color="auto" w:fill="auto"/>
          </w:tcPr>
          <w:p w:rsidR="00946FC1" w:rsidRPr="000D2DA3" w:rsidRDefault="00946FC1" w:rsidP="00946FC1">
            <w:pPr>
              <w:pStyle w:val="a7"/>
              <w:spacing w:after="0"/>
              <w:rPr>
                <w:rFonts w:eastAsia="Calibri"/>
                <w:sz w:val="20"/>
              </w:rPr>
            </w:pPr>
          </w:p>
        </w:tc>
        <w:tc>
          <w:tcPr>
            <w:tcW w:w="2693" w:type="dxa"/>
            <w:shd w:val="clear" w:color="auto" w:fill="auto"/>
          </w:tcPr>
          <w:p w:rsidR="00946FC1" w:rsidRPr="000D2DA3" w:rsidRDefault="00946FC1" w:rsidP="00946FC1">
            <w:pPr>
              <w:pStyle w:val="a7"/>
              <w:spacing w:after="0"/>
              <w:rPr>
                <w:rFonts w:eastAsia="Calibri"/>
                <w:sz w:val="20"/>
              </w:rPr>
            </w:pPr>
          </w:p>
        </w:tc>
      </w:tr>
      <w:tr w:rsidR="00946FC1" w:rsidRPr="000D2DA3" w:rsidTr="00712470">
        <w:tc>
          <w:tcPr>
            <w:tcW w:w="649" w:type="dxa"/>
            <w:shd w:val="clear" w:color="auto" w:fill="auto"/>
          </w:tcPr>
          <w:p w:rsidR="00946FC1" w:rsidRPr="000D2DA3" w:rsidRDefault="00946FC1" w:rsidP="00946FC1">
            <w:pPr>
              <w:pStyle w:val="a7"/>
              <w:spacing w:after="0"/>
              <w:rPr>
                <w:rFonts w:eastAsia="Calibri"/>
                <w:sz w:val="20"/>
              </w:rPr>
            </w:pPr>
            <w:r w:rsidRPr="000D2DA3">
              <w:rPr>
                <w:rFonts w:eastAsia="Calibri"/>
                <w:sz w:val="20"/>
              </w:rPr>
              <w:t>2.2</w:t>
            </w:r>
          </w:p>
        </w:tc>
        <w:tc>
          <w:tcPr>
            <w:tcW w:w="5980" w:type="dxa"/>
            <w:shd w:val="clear" w:color="auto" w:fill="auto"/>
          </w:tcPr>
          <w:p w:rsidR="00946FC1" w:rsidRPr="000D2DA3" w:rsidRDefault="00946FC1" w:rsidP="00946FC1">
            <w:pPr>
              <w:pStyle w:val="a7"/>
              <w:spacing w:after="0"/>
              <w:rPr>
                <w:rFonts w:eastAsia="Calibri"/>
                <w:sz w:val="20"/>
              </w:rPr>
            </w:pPr>
          </w:p>
        </w:tc>
        <w:tc>
          <w:tcPr>
            <w:tcW w:w="2693" w:type="dxa"/>
            <w:shd w:val="clear" w:color="auto" w:fill="auto"/>
          </w:tcPr>
          <w:p w:rsidR="00946FC1" w:rsidRPr="000D2DA3" w:rsidRDefault="00946FC1" w:rsidP="00946FC1">
            <w:pPr>
              <w:pStyle w:val="a7"/>
              <w:spacing w:after="0"/>
              <w:rPr>
                <w:rFonts w:eastAsia="Calibri"/>
                <w:sz w:val="20"/>
              </w:rPr>
            </w:pPr>
          </w:p>
        </w:tc>
      </w:tr>
      <w:tr w:rsidR="00946FC1" w:rsidRPr="000D2DA3" w:rsidTr="00712470">
        <w:tc>
          <w:tcPr>
            <w:tcW w:w="649" w:type="dxa"/>
            <w:shd w:val="clear" w:color="auto" w:fill="auto"/>
          </w:tcPr>
          <w:p w:rsidR="00946FC1" w:rsidRPr="000D2DA3" w:rsidRDefault="00946FC1" w:rsidP="00946FC1">
            <w:pPr>
              <w:pStyle w:val="a7"/>
              <w:spacing w:after="0"/>
              <w:rPr>
                <w:rFonts w:eastAsia="Calibri"/>
                <w:sz w:val="20"/>
              </w:rPr>
            </w:pPr>
            <w:r w:rsidRPr="000D2DA3">
              <w:rPr>
                <w:rFonts w:eastAsia="Calibri"/>
                <w:sz w:val="20"/>
              </w:rPr>
              <w:t>3.</w:t>
            </w:r>
          </w:p>
        </w:tc>
        <w:tc>
          <w:tcPr>
            <w:tcW w:w="5980" w:type="dxa"/>
            <w:shd w:val="clear" w:color="auto" w:fill="auto"/>
          </w:tcPr>
          <w:p w:rsidR="00946FC1" w:rsidRPr="000D2DA3" w:rsidRDefault="00946FC1" w:rsidP="004E0813">
            <w:pPr>
              <w:pStyle w:val="a7"/>
              <w:spacing w:after="0"/>
              <w:jc w:val="left"/>
              <w:rPr>
                <w:rFonts w:eastAsia="Calibri"/>
                <w:sz w:val="20"/>
              </w:rPr>
            </w:pPr>
            <w:r w:rsidRPr="000D2DA3">
              <w:rPr>
                <w:rFonts w:eastAsia="Calibri"/>
                <w:color w:val="000000"/>
                <w:sz w:val="20"/>
              </w:rPr>
              <w:t xml:space="preserve">Неустойки (санкции), устанавливаемые в кредитном договоре </w:t>
            </w:r>
          </w:p>
        </w:tc>
        <w:tc>
          <w:tcPr>
            <w:tcW w:w="2693" w:type="dxa"/>
            <w:shd w:val="clear" w:color="auto" w:fill="auto"/>
          </w:tcPr>
          <w:p w:rsidR="00946FC1" w:rsidRPr="000D2DA3" w:rsidRDefault="00946FC1" w:rsidP="00946FC1">
            <w:pPr>
              <w:pStyle w:val="a7"/>
              <w:spacing w:after="0"/>
              <w:rPr>
                <w:rFonts w:eastAsia="Calibri"/>
                <w:sz w:val="20"/>
              </w:rPr>
            </w:pPr>
          </w:p>
        </w:tc>
      </w:tr>
      <w:tr w:rsidR="00946FC1" w:rsidRPr="000D2DA3" w:rsidTr="00712470">
        <w:tc>
          <w:tcPr>
            <w:tcW w:w="649" w:type="dxa"/>
            <w:shd w:val="clear" w:color="auto" w:fill="auto"/>
          </w:tcPr>
          <w:p w:rsidR="00946FC1" w:rsidRPr="000D2DA3" w:rsidRDefault="00946FC1" w:rsidP="00946FC1">
            <w:pPr>
              <w:pStyle w:val="a7"/>
              <w:spacing w:after="0"/>
              <w:rPr>
                <w:rFonts w:eastAsia="Calibri"/>
                <w:sz w:val="20"/>
              </w:rPr>
            </w:pPr>
            <w:r w:rsidRPr="000D2DA3">
              <w:rPr>
                <w:rFonts w:eastAsia="Calibri"/>
                <w:sz w:val="20"/>
              </w:rPr>
              <w:t>3.1</w:t>
            </w:r>
          </w:p>
        </w:tc>
        <w:tc>
          <w:tcPr>
            <w:tcW w:w="5980" w:type="dxa"/>
            <w:shd w:val="clear" w:color="auto" w:fill="auto"/>
          </w:tcPr>
          <w:p w:rsidR="00946FC1" w:rsidRPr="000D2DA3" w:rsidRDefault="00946FC1" w:rsidP="00946FC1">
            <w:pPr>
              <w:pStyle w:val="a7"/>
              <w:spacing w:after="0"/>
              <w:rPr>
                <w:rFonts w:eastAsia="Calibri"/>
                <w:sz w:val="20"/>
              </w:rPr>
            </w:pPr>
          </w:p>
        </w:tc>
        <w:tc>
          <w:tcPr>
            <w:tcW w:w="2693" w:type="dxa"/>
            <w:shd w:val="clear" w:color="auto" w:fill="auto"/>
          </w:tcPr>
          <w:p w:rsidR="00946FC1" w:rsidRPr="000D2DA3" w:rsidRDefault="00946FC1" w:rsidP="00946FC1">
            <w:pPr>
              <w:pStyle w:val="a7"/>
              <w:spacing w:after="0"/>
              <w:rPr>
                <w:rFonts w:eastAsia="Calibri"/>
                <w:sz w:val="20"/>
              </w:rPr>
            </w:pPr>
          </w:p>
        </w:tc>
      </w:tr>
      <w:tr w:rsidR="00946FC1" w:rsidRPr="000D2DA3" w:rsidTr="00712470">
        <w:tc>
          <w:tcPr>
            <w:tcW w:w="649" w:type="dxa"/>
            <w:shd w:val="clear" w:color="auto" w:fill="auto"/>
          </w:tcPr>
          <w:p w:rsidR="00946FC1" w:rsidRPr="000D2DA3" w:rsidRDefault="00946FC1" w:rsidP="00946FC1">
            <w:pPr>
              <w:pStyle w:val="a7"/>
              <w:spacing w:after="0"/>
              <w:rPr>
                <w:rFonts w:eastAsia="Calibri"/>
                <w:sz w:val="20"/>
              </w:rPr>
            </w:pPr>
            <w:r w:rsidRPr="000D2DA3">
              <w:rPr>
                <w:rFonts w:eastAsia="Calibri"/>
                <w:sz w:val="20"/>
              </w:rPr>
              <w:t>3.2</w:t>
            </w:r>
          </w:p>
        </w:tc>
        <w:tc>
          <w:tcPr>
            <w:tcW w:w="5980" w:type="dxa"/>
            <w:shd w:val="clear" w:color="auto" w:fill="auto"/>
          </w:tcPr>
          <w:p w:rsidR="00946FC1" w:rsidRPr="000D2DA3" w:rsidRDefault="00946FC1" w:rsidP="00946FC1">
            <w:pPr>
              <w:pStyle w:val="a7"/>
              <w:spacing w:after="0"/>
              <w:rPr>
                <w:rFonts w:eastAsia="Calibri"/>
                <w:sz w:val="20"/>
              </w:rPr>
            </w:pPr>
          </w:p>
        </w:tc>
        <w:tc>
          <w:tcPr>
            <w:tcW w:w="2693" w:type="dxa"/>
            <w:shd w:val="clear" w:color="auto" w:fill="auto"/>
          </w:tcPr>
          <w:p w:rsidR="00946FC1" w:rsidRPr="000D2DA3" w:rsidRDefault="00946FC1" w:rsidP="00946FC1">
            <w:pPr>
              <w:pStyle w:val="a7"/>
              <w:spacing w:after="0"/>
              <w:rPr>
                <w:rFonts w:eastAsia="Calibri"/>
                <w:sz w:val="20"/>
              </w:rPr>
            </w:pPr>
          </w:p>
        </w:tc>
      </w:tr>
    </w:tbl>
    <w:p w:rsidR="00946FC1" w:rsidRDefault="00946FC1" w:rsidP="00964D34">
      <w:pPr>
        <w:jc w:val="both"/>
        <w:rPr>
          <w:sz w:val="20"/>
          <w:szCs w:val="20"/>
        </w:rPr>
      </w:pPr>
    </w:p>
    <w:p w:rsidR="00946FC1" w:rsidRDefault="00946FC1" w:rsidP="00964D34">
      <w:pPr>
        <w:jc w:val="both"/>
        <w:rPr>
          <w:sz w:val="20"/>
          <w:szCs w:val="20"/>
        </w:rPr>
      </w:pPr>
    </w:p>
    <w:p w:rsidR="00593D54" w:rsidRPr="005559DC" w:rsidRDefault="00593D54" w:rsidP="00CD27B0">
      <w:pPr>
        <w:jc w:val="both"/>
        <w:rPr>
          <w:sz w:val="20"/>
          <w:szCs w:val="20"/>
        </w:rPr>
      </w:pPr>
      <w:r w:rsidRPr="005559DC">
        <w:rPr>
          <w:sz w:val="20"/>
          <w:szCs w:val="20"/>
        </w:rPr>
        <w:t>2.</w:t>
      </w:r>
      <w:r w:rsidRPr="005559DC">
        <w:rPr>
          <w:sz w:val="20"/>
          <w:szCs w:val="20"/>
        </w:rPr>
        <w:tab/>
        <w:t xml:space="preserve">Настоящей заявкой ________________________________________ гарантируем             </w:t>
      </w:r>
    </w:p>
    <w:p w:rsidR="00593D54" w:rsidRPr="00946FC1" w:rsidRDefault="00593D54" w:rsidP="00CD27B0">
      <w:pPr>
        <w:jc w:val="both"/>
        <w:rPr>
          <w:sz w:val="16"/>
          <w:szCs w:val="16"/>
        </w:rPr>
      </w:pPr>
      <w:r w:rsidRPr="00946FC1">
        <w:rPr>
          <w:sz w:val="16"/>
          <w:szCs w:val="16"/>
        </w:rPr>
        <w:t xml:space="preserve">                                          </w:t>
      </w:r>
      <w:r w:rsidR="00EA2286" w:rsidRPr="00946FC1">
        <w:rPr>
          <w:sz w:val="16"/>
          <w:szCs w:val="16"/>
        </w:rPr>
        <w:t xml:space="preserve">           </w:t>
      </w:r>
      <w:r w:rsidR="00946FC1">
        <w:rPr>
          <w:sz w:val="16"/>
          <w:szCs w:val="16"/>
        </w:rPr>
        <w:t xml:space="preserve">                     </w:t>
      </w:r>
      <w:r w:rsidRPr="00946FC1">
        <w:rPr>
          <w:sz w:val="16"/>
          <w:szCs w:val="16"/>
        </w:rPr>
        <w:t>(</w:t>
      </w:r>
      <w:r w:rsidR="00CB6590" w:rsidRPr="00946FC1">
        <w:rPr>
          <w:sz w:val="16"/>
          <w:szCs w:val="16"/>
        </w:rPr>
        <w:t>наименование Участника</w:t>
      </w:r>
      <w:r w:rsidRPr="00946FC1">
        <w:rPr>
          <w:sz w:val="16"/>
          <w:szCs w:val="16"/>
        </w:rPr>
        <w:t xml:space="preserve"> </w:t>
      </w:r>
      <w:r w:rsidR="00E16D22" w:rsidRPr="00946FC1">
        <w:rPr>
          <w:sz w:val="16"/>
          <w:szCs w:val="16"/>
        </w:rPr>
        <w:t>закупки</w:t>
      </w:r>
      <w:r w:rsidRPr="00946FC1">
        <w:rPr>
          <w:sz w:val="16"/>
          <w:szCs w:val="16"/>
        </w:rPr>
        <w:t>)</w:t>
      </w:r>
    </w:p>
    <w:p w:rsidR="00593D54" w:rsidRPr="005559DC" w:rsidRDefault="00593D54" w:rsidP="00CD27B0">
      <w:pPr>
        <w:jc w:val="both"/>
        <w:rPr>
          <w:sz w:val="20"/>
          <w:szCs w:val="20"/>
        </w:rPr>
      </w:pPr>
      <w:r w:rsidRPr="005559DC">
        <w:rPr>
          <w:sz w:val="20"/>
          <w:szCs w:val="20"/>
        </w:rPr>
        <w:t xml:space="preserve">достоверность представленной информации и подтверждаем, что:                                                              </w:t>
      </w:r>
    </w:p>
    <w:p w:rsidR="00206A2C" w:rsidRPr="005559DC" w:rsidRDefault="00593D54" w:rsidP="006A4C44">
      <w:pPr>
        <w:pStyle w:val="a9"/>
        <w:numPr>
          <w:ilvl w:val="0"/>
          <w:numId w:val="22"/>
        </w:numPr>
        <w:ind w:left="0" w:firstLine="0"/>
        <w:jc w:val="both"/>
        <w:rPr>
          <w:rFonts w:ascii="Times New Roman" w:hAnsi="Times New Roman"/>
          <w:sz w:val="20"/>
          <w:szCs w:val="20"/>
        </w:rPr>
      </w:pPr>
      <w:r w:rsidRPr="005559DC">
        <w:rPr>
          <w:rFonts w:ascii="Times New Roman" w:hAnsi="Times New Roman"/>
          <w:sz w:val="20"/>
          <w:szCs w:val="20"/>
        </w:rPr>
        <w:t xml:space="preserve">в отношении нас отсутствует решение арбитражного суда о признании участника </w:t>
      </w:r>
      <w:r w:rsidR="00E16D22">
        <w:rPr>
          <w:rFonts w:ascii="Times New Roman" w:hAnsi="Times New Roman"/>
          <w:sz w:val="20"/>
          <w:szCs w:val="20"/>
        </w:rPr>
        <w:t>закупки</w:t>
      </w:r>
      <w:r w:rsidRPr="005559DC">
        <w:rPr>
          <w:rFonts w:ascii="Times New Roman" w:hAnsi="Times New Roman"/>
          <w:sz w:val="20"/>
          <w:szCs w:val="20"/>
        </w:rPr>
        <w:t xml:space="preserve">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206A2C" w:rsidRPr="005559DC" w:rsidRDefault="00593D54" w:rsidP="006A4C44">
      <w:pPr>
        <w:pStyle w:val="a9"/>
        <w:numPr>
          <w:ilvl w:val="0"/>
          <w:numId w:val="22"/>
        </w:numPr>
        <w:ind w:left="0" w:firstLine="0"/>
        <w:jc w:val="both"/>
        <w:rPr>
          <w:rFonts w:ascii="Times New Roman" w:hAnsi="Times New Roman"/>
          <w:sz w:val="20"/>
          <w:szCs w:val="20"/>
        </w:rPr>
      </w:pPr>
      <w:r w:rsidRPr="005559DC">
        <w:rPr>
          <w:rFonts w:ascii="Times New Roman" w:hAnsi="Times New Roman"/>
          <w:sz w:val="20"/>
          <w:szCs w:val="20"/>
        </w:rPr>
        <w:t xml:space="preserve">в отношении нас не приостановлена деятельность участника </w:t>
      </w:r>
      <w:r w:rsidR="00E16D22">
        <w:rPr>
          <w:rFonts w:ascii="Times New Roman" w:hAnsi="Times New Roman"/>
          <w:sz w:val="20"/>
          <w:szCs w:val="20"/>
        </w:rPr>
        <w:t>закупки</w:t>
      </w:r>
      <w:r w:rsidRPr="005559DC">
        <w:rPr>
          <w:rFonts w:ascii="Times New Roman" w:hAnsi="Times New Roman"/>
          <w:sz w:val="20"/>
          <w:szCs w:val="20"/>
        </w:rPr>
        <w:t xml:space="preserve"> в порядке, предусмотренном Кодексом Российской Федерации об административных правонарушениях, на день подачи заявки на участие в открытом запросе предложений;</w:t>
      </w:r>
    </w:p>
    <w:p w:rsidR="00593D54" w:rsidRPr="005559DC" w:rsidRDefault="00593D54" w:rsidP="006A4C44">
      <w:pPr>
        <w:pStyle w:val="a9"/>
        <w:numPr>
          <w:ilvl w:val="0"/>
          <w:numId w:val="22"/>
        </w:numPr>
        <w:ind w:left="0" w:firstLine="0"/>
        <w:jc w:val="both"/>
        <w:rPr>
          <w:rFonts w:ascii="Times New Roman" w:hAnsi="Times New Roman"/>
          <w:sz w:val="20"/>
          <w:szCs w:val="20"/>
        </w:rPr>
      </w:pPr>
      <w:r w:rsidRPr="005559DC">
        <w:rPr>
          <w:rFonts w:ascii="Times New Roman" w:hAnsi="Times New Roman"/>
          <w:sz w:val="20"/>
          <w:szCs w:val="20"/>
        </w:rPr>
        <w:t>мы правомочны заключить</w:t>
      </w:r>
      <w:r w:rsidR="00D04296" w:rsidRPr="005559DC">
        <w:rPr>
          <w:rFonts w:ascii="Times New Roman" w:hAnsi="Times New Roman"/>
          <w:sz w:val="20"/>
          <w:szCs w:val="20"/>
        </w:rPr>
        <w:t xml:space="preserve"> договор по результатам закупки;</w:t>
      </w:r>
    </w:p>
    <w:p w:rsidR="00D04296" w:rsidRPr="005559DC" w:rsidRDefault="00D04296" w:rsidP="006A4C44">
      <w:pPr>
        <w:pStyle w:val="a9"/>
        <w:numPr>
          <w:ilvl w:val="0"/>
          <w:numId w:val="22"/>
        </w:numPr>
        <w:ind w:left="0" w:firstLine="0"/>
        <w:jc w:val="both"/>
        <w:rPr>
          <w:rFonts w:ascii="Times New Roman" w:hAnsi="Times New Roman"/>
          <w:sz w:val="20"/>
          <w:szCs w:val="20"/>
        </w:rPr>
      </w:pPr>
      <w:r w:rsidRPr="005559DC">
        <w:rPr>
          <w:rFonts w:ascii="Times New Roman" w:hAnsi="Times New Roman"/>
          <w:sz w:val="20"/>
          <w:szCs w:val="20"/>
        </w:rPr>
        <w:t xml:space="preserve">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E16D22">
        <w:rPr>
          <w:rFonts w:ascii="Times New Roman" w:hAnsi="Times New Roman"/>
          <w:sz w:val="20"/>
          <w:szCs w:val="20"/>
        </w:rPr>
        <w:t>закупки</w:t>
      </w:r>
      <w:r w:rsidRPr="005559DC">
        <w:rPr>
          <w:rFonts w:ascii="Times New Roman" w:hAnsi="Times New Roman"/>
          <w:sz w:val="20"/>
          <w:szCs w:val="20"/>
        </w:rPr>
        <w:t xml:space="preserve"> по данным бухгалтерской отчетности за последний завершенный отчетный период.</w:t>
      </w:r>
    </w:p>
    <w:p w:rsidR="00206A2C" w:rsidRPr="005559DC" w:rsidRDefault="00593D54" w:rsidP="006A4C44">
      <w:pPr>
        <w:pStyle w:val="a9"/>
        <w:numPr>
          <w:ilvl w:val="0"/>
          <w:numId w:val="24"/>
        </w:numPr>
        <w:tabs>
          <w:tab w:val="clear" w:pos="360"/>
        </w:tabs>
        <w:ind w:left="0" w:firstLine="0"/>
        <w:jc w:val="both"/>
        <w:rPr>
          <w:rFonts w:ascii="Times New Roman" w:hAnsi="Times New Roman"/>
          <w:sz w:val="20"/>
          <w:szCs w:val="20"/>
        </w:rPr>
      </w:pPr>
      <w:r w:rsidRPr="005559DC">
        <w:rPr>
          <w:rFonts w:ascii="Times New Roman" w:hAnsi="Times New Roman"/>
          <w:sz w:val="20"/>
          <w:szCs w:val="20"/>
        </w:rPr>
        <w:t>В случае</w:t>
      </w:r>
      <w:proofErr w:type="gramStart"/>
      <w:r w:rsidRPr="005559DC">
        <w:rPr>
          <w:rFonts w:ascii="Times New Roman" w:hAnsi="Times New Roman"/>
          <w:sz w:val="20"/>
          <w:szCs w:val="20"/>
        </w:rPr>
        <w:t>,</w:t>
      </w:r>
      <w:proofErr w:type="gramEnd"/>
      <w:r w:rsidRPr="005559DC">
        <w:rPr>
          <w:rFonts w:ascii="Times New Roman" w:hAnsi="Times New Roman"/>
          <w:sz w:val="20"/>
          <w:szCs w:val="20"/>
        </w:rPr>
        <w:t xml:space="preserve"> если наши предложения будут признаны лучшими, мы берем на себя обязательства подписать </w:t>
      </w:r>
      <w:r w:rsidR="006C6049">
        <w:rPr>
          <w:rFonts w:ascii="Times New Roman" w:hAnsi="Times New Roman"/>
          <w:sz w:val="20"/>
          <w:szCs w:val="20"/>
        </w:rPr>
        <w:t>договор</w:t>
      </w:r>
      <w:r w:rsidRPr="005559DC">
        <w:rPr>
          <w:rFonts w:ascii="Times New Roman" w:hAnsi="Times New Roman"/>
          <w:sz w:val="20"/>
          <w:szCs w:val="20"/>
        </w:rPr>
        <w:t xml:space="preserve"> в соответствии с требованиями Документацией о закупке и на условиях, указанных в настоящей заявке, в установленный срок.</w:t>
      </w:r>
    </w:p>
    <w:p w:rsidR="00206A2C" w:rsidRPr="005559DC" w:rsidRDefault="00593D54" w:rsidP="006A4C44">
      <w:pPr>
        <w:pStyle w:val="a9"/>
        <w:numPr>
          <w:ilvl w:val="0"/>
          <w:numId w:val="24"/>
        </w:numPr>
        <w:tabs>
          <w:tab w:val="clear" w:pos="360"/>
        </w:tabs>
        <w:ind w:left="0" w:firstLine="0"/>
        <w:jc w:val="both"/>
        <w:rPr>
          <w:rFonts w:ascii="Times New Roman" w:hAnsi="Times New Roman"/>
          <w:sz w:val="20"/>
          <w:szCs w:val="20"/>
        </w:rPr>
      </w:pPr>
      <w:r w:rsidRPr="005559DC">
        <w:rPr>
          <w:rFonts w:ascii="Times New Roman" w:hAnsi="Times New Roman"/>
          <w:sz w:val="20"/>
          <w:szCs w:val="20"/>
        </w:rPr>
        <w:t>В случае</w:t>
      </w:r>
      <w:proofErr w:type="gramStart"/>
      <w:r w:rsidRPr="005559DC">
        <w:rPr>
          <w:rFonts w:ascii="Times New Roman" w:hAnsi="Times New Roman"/>
          <w:sz w:val="20"/>
          <w:szCs w:val="20"/>
        </w:rPr>
        <w:t>,</w:t>
      </w:r>
      <w:proofErr w:type="gramEnd"/>
      <w:r w:rsidRPr="005559DC">
        <w:rPr>
          <w:rFonts w:ascii="Times New Roman" w:hAnsi="Times New Roman"/>
          <w:sz w:val="20"/>
          <w:szCs w:val="20"/>
        </w:rPr>
        <w:t xml:space="preserve"> если нашей заявке на участие в открытом запросе предложений будет присвоен второй номер, а победитель открытого запроса предложений будет признан уклонившимся от заключения контракта, мы обязуемся подписать контракт в соответствии с требованиями закупочной документации и на условиях, указанных в настоящей заявке на участие в открытом запросе предложений.</w:t>
      </w:r>
    </w:p>
    <w:p w:rsidR="00764CBA" w:rsidRPr="005559DC" w:rsidRDefault="00593D54" w:rsidP="006A4C44">
      <w:pPr>
        <w:pStyle w:val="a9"/>
        <w:numPr>
          <w:ilvl w:val="0"/>
          <w:numId w:val="24"/>
        </w:numPr>
        <w:tabs>
          <w:tab w:val="clear" w:pos="360"/>
        </w:tabs>
        <w:ind w:left="0" w:firstLine="0"/>
        <w:jc w:val="both"/>
        <w:rPr>
          <w:rFonts w:ascii="Times New Roman" w:hAnsi="Times New Roman"/>
          <w:sz w:val="20"/>
          <w:szCs w:val="20"/>
        </w:rPr>
      </w:pPr>
      <w:r w:rsidRPr="005559DC">
        <w:rPr>
          <w:rFonts w:ascii="Times New Roman" w:hAnsi="Times New Roman"/>
          <w:sz w:val="20"/>
          <w:szCs w:val="20"/>
        </w:rPr>
        <w:t>Мы извещены о включении сведений о _____________</w:t>
      </w:r>
      <w:r w:rsidR="000C2CEE" w:rsidRPr="005559DC">
        <w:rPr>
          <w:rFonts w:ascii="Times New Roman" w:hAnsi="Times New Roman"/>
          <w:sz w:val="20"/>
          <w:szCs w:val="20"/>
        </w:rPr>
        <w:t>________________________</w:t>
      </w:r>
      <w:r w:rsidR="00CD27B0">
        <w:rPr>
          <w:rFonts w:ascii="Times New Roman" w:hAnsi="Times New Roman"/>
          <w:sz w:val="20"/>
          <w:szCs w:val="20"/>
        </w:rPr>
        <w:t>______________</w:t>
      </w:r>
      <w:r w:rsidR="00CE567E">
        <w:rPr>
          <w:rFonts w:ascii="Times New Roman" w:hAnsi="Times New Roman"/>
          <w:sz w:val="20"/>
          <w:szCs w:val="20"/>
        </w:rPr>
        <w:t>_______________________________</w:t>
      </w:r>
      <w:r w:rsidR="00CD27B0">
        <w:rPr>
          <w:rFonts w:ascii="Times New Roman" w:hAnsi="Times New Roman"/>
          <w:sz w:val="20"/>
          <w:szCs w:val="20"/>
        </w:rPr>
        <w:t>_______</w:t>
      </w:r>
    </w:p>
    <w:p w:rsidR="00764CBA" w:rsidRPr="00CE567E" w:rsidRDefault="00764CBA" w:rsidP="00CE567E">
      <w:pPr>
        <w:pStyle w:val="a9"/>
        <w:ind w:left="0"/>
        <w:jc w:val="center"/>
        <w:rPr>
          <w:rFonts w:ascii="Times New Roman" w:hAnsi="Times New Roman"/>
          <w:sz w:val="16"/>
          <w:szCs w:val="16"/>
        </w:rPr>
      </w:pPr>
      <w:r w:rsidRPr="00CE567E">
        <w:rPr>
          <w:rFonts w:ascii="Times New Roman" w:hAnsi="Times New Roman"/>
          <w:sz w:val="16"/>
          <w:szCs w:val="16"/>
        </w:rPr>
        <w:t>(</w:t>
      </w:r>
      <w:r w:rsidR="00206A2C" w:rsidRPr="00CE567E">
        <w:rPr>
          <w:rFonts w:ascii="Times New Roman" w:hAnsi="Times New Roman"/>
          <w:sz w:val="16"/>
          <w:szCs w:val="16"/>
        </w:rPr>
        <w:t xml:space="preserve">наименование </w:t>
      </w:r>
      <w:r w:rsidR="00593D54" w:rsidRPr="00CE567E">
        <w:rPr>
          <w:rFonts w:ascii="Times New Roman" w:hAnsi="Times New Roman"/>
          <w:sz w:val="16"/>
          <w:szCs w:val="16"/>
        </w:rPr>
        <w:t xml:space="preserve">Участника </w:t>
      </w:r>
      <w:r w:rsidR="00E16D22" w:rsidRPr="00CE567E">
        <w:rPr>
          <w:rFonts w:ascii="Times New Roman" w:hAnsi="Times New Roman"/>
          <w:sz w:val="16"/>
          <w:szCs w:val="16"/>
        </w:rPr>
        <w:t>закупки</w:t>
      </w:r>
      <w:r w:rsidR="00593D54" w:rsidRPr="00CE567E">
        <w:rPr>
          <w:rFonts w:ascii="Times New Roman" w:hAnsi="Times New Roman"/>
          <w:sz w:val="16"/>
          <w:szCs w:val="16"/>
        </w:rPr>
        <w:t>)</w:t>
      </w:r>
    </w:p>
    <w:p w:rsidR="000F7D7E" w:rsidRPr="005559DC" w:rsidRDefault="00593D54" w:rsidP="00CD27B0">
      <w:pPr>
        <w:pStyle w:val="a9"/>
        <w:ind w:left="0"/>
        <w:jc w:val="both"/>
        <w:rPr>
          <w:rFonts w:ascii="Times New Roman" w:hAnsi="Times New Roman"/>
          <w:sz w:val="20"/>
          <w:szCs w:val="20"/>
        </w:rPr>
      </w:pPr>
      <w:r w:rsidRPr="005559DC">
        <w:rPr>
          <w:rFonts w:ascii="Times New Roman" w:hAnsi="Times New Roman"/>
          <w:sz w:val="20"/>
          <w:szCs w:val="20"/>
        </w:rPr>
        <w:t>в Реестр недобросовестных поставщиков в случае уклонения нами от заключения контракта.</w:t>
      </w:r>
    </w:p>
    <w:p w:rsidR="000F7D7E" w:rsidRPr="005559DC" w:rsidRDefault="00593D54" w:rsidP="006A4C44">
      <w:pPr>
        <w:pStyle w:val="a9"/>
        <w:numPr>
          <w:ilvl w:val="0"/>
          <w:numId w:val="24"/>
        </w:numPr>
        <w:tabs>
          <w:tab w:val="clear" w:pos="360"/>
        </w:tabs>
        <w:ind w:left="0" w:firstLine="0"/>
        <w:jc w:val="both"/>
        <w:rPr>
          <w:rFonts w:ascii="Times New Roman" w:hAnsi="Times New Roman"/>
          <w:sz w:val="20"/>
          <w:szCs w:val="20"/>
        </w:rPr>
      </w:pPr>
      <w:r w:rsidRPr="005559DC">
        <w:rPr>
          <w:rFonts w:ascii="Times New Roman" w:hAnsi="Times New Roman"/>
          <w:sz w:val="20"/>
          <w:szCs w:val="20"/>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5559DC">
        <w:rPr>
          <w:rFonts w:ascii="Times New Roman" w:hAnsi="Times New Roman"/>
          <w:sz w:val="20"/>
          <w:szCs w:val="20"/>
        </w:rPr>
        <w:t>уполномочен</w:t>
      </w:r>
      <w:proofErr w:type="gramEnd"/>
      <w:r w:rsidRPr="005559DC">
        <w:rPr>
          <w:rFonts w:ascii="Times New Roman" w:hAnsi="Times New Roman"/>
          <w:sz w:val="20"/>
          <w:szCs w:val="20"/>
        </w:rPr>
        <w:t xml:space="preserve"> _________________________________</w:t>
      </w:r>
      <w:r w:rsidR="000F7D7E" w:rsidRPr="005559DC">
        <w:rPr>
          <w:rFonts w:ascii="Times New Roman" w:hAnsi="Times New Roman"/>
          <w:sz w:val="20"/>
          <w:szCs w:val="20"/>
        </w:rPr>
        <w:t>____________________________________________________________</w:t>
      </w:r>
    </w:p>
    <w:p w:rsidR="00593D54" w:rsidRPr="00CE567E" w:rsidRDefault="00593D54" w:rsidP="00CE567E">
      <w:pPr>
        <w:pStyle w:val="a9"/>
        <w:ind w:left="0"/>
        <w:jc w:val="center"/>
        <w:rPr>
          <w:rFonts w:ascii="Times New Roman" w:hAnsi="Times New Roman"/>
          <w:sz w:val="16"/>
          <w:szCs w:val="16"/>
        </w:rPr>
      </w:pPr>
      <w:r w:rsidRPr="00CE567E">
        <w:rPr>
          <w:rFonts w:ascii="Times New Roman" w:hAnsi="Times New Roman"/>
          <w:sz w:val="16"/>
          <w:szCs w:val="16"/>
        </w:rPr>
        <w:t xml:space="preserve">(Ф.И.О., телефон работника Участника </w:t>
      </w:r>
      <w:r w:rsidR="00E16D22" w:rsidRPr="00CE567E">
        <w:rPr>
          <w:rFonts w:ascii="Times New Roman" w:hAnsi="Times New Roman"/>
          <w:sz w:val="16"/>
          <w:szCs w:val="16"/>
        </w:rPr>
        <w:t>закупки</w:t>
      </w:r>
      <w:r w:rsidRPr="00CE567E">
        <w:rPr>
          <w:rFonts w:ascii="Times New Roman" w:hAnsi="Times New Roman"/>
          <w:sz w:val="16"/>
          <w:szCs w:val="16"/>
        </w:rPr>
        <w:t>)</w:t>
      </w:r>
    </w:p>
    <w:p w:rsidR="00823209" w:rsidRDefault="00823209" w:rsidP="00700466">
      <w:pPr>
        <w:pStyle w:val="a9"/>
        <w:ind w:left="0"/>
        <w:jc w:val="both"/>
        <w:rPr>
          <w:rFonts w:ascii="Times New Roman" w:hAnsi="Times New Roman"/>
          <w:sz w:val="20"/>
          <w:szCs w:val="20"/>
        </w:rPr>
      </w:pPr>
    </w:p>
    <w:p w:rsidR="00823209" w:rsidRPr="00F57F97" w:rsidRDefault="00823209" w:rsidP="00F57F97">
      <w:pPr>
        <w:pStyle w:val="a9"/>
        <w:ind w:left="0"/>
        <w:rPr>
          <w:rFonts w:ascii="Times New Roman" w:hAnsi="Times New Roman"/>
          <w:sz w:val="20"/>
          <w:szCs w:val="20"/>
        </w:rPr>
      </w:pPr>
      <w:r w:rsidRPr="00F57F97">
        <w:rPr>
          <w:rFonts w:ascii="Times New Roman" w:hAnsi="Times New Roman"/>
          <w:sz w:val="20"/>
          <w:szCs w:val="20"/>
        </w:rPr>
        <w:t>Настоящее Предложение дополняется следующими документами, включая неотъемлемые приложения:</w:t>
      </w:r>
    </w:p>
    <w:p w:rsidR="00823209" w:rsidRPr="00D70C03" w:rsidRDefault="00823209" w:rsidP="006A4C44">
      <w:pPr>
        <w:pStyle w:val="a9"/>
        <w:numPr>
          <w:ilvl w:val="0"/>
          <w:numId w:val="32"/>
        </w:numPr>
        <w:rPr>
          <w:rFonts w:ascii="Times New Roman" w:hAnsi="Times New Roman"/>
          <w:sz w:val="20"/>
          <w:szCs w:val="20"/>
        </w:rPr>
      </w:pPr>
      <w:r w:rsidRPr="00D70C03">
        <w:rPr>
          <w:rFonts w:ascii="Times New Roman" w:hAnsi="Times New Roman"/>
          <w:sz w:val="20"/>
          <w:szCs w:val="20"/>
        </w:rPr>
        <w:t>Анкет</w:t>
      </w:r>
      <w:r w:rsidR="007630D3">
        <w:rPr>
          <w:rFonts w:ascii="Times New Roman" w:hAnsi="Times New Roman"/>
          <w:sz w:val="20"/>
          <w:szCs w:val="20"/>
        </w:rPr>
        <w:t>а</w:t>
      </w:r>
      <w:r w:rsidRPr="00D70C03">
        <w:rPr>
          <w:rFonts w:ascii="Times New Roman" w:hAnsi="Times New Roman"/>
          <w:sz w:val="20"/>
          <w:szCs w:val="20"/>
        </w:rPr>
        <w:t xml:space="preserve"> участника </w:t>
      </w:r>
      <w:r w:rsidR="00F57F97" w:rsidRPr="00D70C03">
        <w:rPr>
          <w:rFonts w:ascii="Times New Roman" w:hAnsi="Times New Roman"/>
          <w:sz w:val="20"/>
          <w:szCs w:val="20"/>
        </w:rPr>
        <w:t>размещения закупки</w:t>
      </w:r>
      <w:r w:rsidRPr="00D70C03">
        <w:rPr>
          <w:rFonts w:ascii="Times New Roman" w:hAnsi="Times New Roman"/>
          <w:sz w:val="20"/>
          <w:szCs w:val="20"/>
        </w:rPr>
        <w:t xml:space="preserve"> в соответствии с формой </w:t>
      </w:r>
      <w:r w:rsidR="00F57F97" w:rsidRPr="00D70C03">
        <w:rPr>
          <w:rFonts w:ascii="Times New Roman" w:hAnsi="Times New Roman"/>
          <w:sz w:val="20"/>
          <w:szCs w:val="20"/>
        </w:rPr>
        <w:t>3.2.</w:t>
      </w:r>
      <w:r w:rsidRPr="00D70C03">
        <w:rPr>
          <w:rFonts w:ascii="Times New Roman" w:hAnsi="Times New Roman"/>
          <w:sz w:val="20"/>
          <w:szCs w:val="20"/>
        </w:rPr>
        <w:t xml:space="preserve"> на ___листах;</w:t>
      </w:r>
    </w:p>
    <w:p w:rsidR="00823209" w:rsidRPr="00F57F97" w:rsidRDefault="00823209" w:rsidP="006A4C44">
      <w:pPr>
        <w:pStyle w:val="a9"/>
        <w:numPr>
          <w:ilvl w:val="0"/>
          <w:numId w:val="32"/>
        </w:numPr>
        <w:jc w:val="both"/>
        <w:rPr>
          <w:rFonts w:ascii="Times New Roman" w:hAnsi="Times New Roman"/>
          <w:sz w:val="20"/>
          <w:szCs w:val="20"/>
        </w:rPr>
      </w:pPr>
      <w:r w:rsidRPr="00F57F97">
        <w:rPr>
          <w:rFonts w:ascii="Times New Roman" w:hAnsi="Times New Roman"/>
          <w:sz w:val="20"/>
          <w:szCs w:val="20"/>
        </w:rPr>
        <w:t xml:space="preserve">Документы, подтверждающие соответствие Участника </w:t>
      </w:r>
      <w:r w:rsidR="00F57F97">
        <w:rPr>
          <w:rFonts w:ascii="Times New Roman" w:hAnsi="Times New Roman"/>
          <w:sz w:val="20"/>
          <w:szCs w:val="20"/>
        </w:rPr>
        <w:t>закупок</w:t>
      </w:r>
      <w:r w:rsidRPr="00F57F97">
        <w:rPr>
          <w:rFonts w:ascii="Times New Roman" w:hAnsi="Times New Roman"/>
          <w:sz w:val="20"/>
          <w:szCs w:val="20"/>
        </w:rPr>
        <w:t xml:space="preserve"> установленным требованиям в соответствии с п.</w:t>
      </w:r>
      <w:r w:rsidR="00F57F97">
        <w:rPr>
          <w:rFonts w:ascii="Times New Roman" w:hAnsi="Times New Roman"/>
          <w:sz w:val="20"/>
          <w:szCs w:val="20"/>
        </w:rPr>
        <w:t>1.3.2.</w:t>
      </w:r>
      <w:r w:rsidRPr="00F57F97">
        <w:rPr>
          <w:rFonts w:ascii="Times New Roman" w:hAnsi="Times New Roman"/>
          <w:sz w:val="20"/>
          <w:szCs w:val="20"/>
        </w:rPr>
        <w:t xml:space="preserve"> — на ____ </w:t>
      </w:r>
      <w:proofErr w:type="gramStart"/>
      <w:r w:rsidRPr="00F57F97">
        <w:rPr>
          <w:rFonts w:ascii="Times New Roman" w:hAnsi="Times New Roman"/>
          <w:sz w:val="20"/>
          <w:szCs w:val="20"/>
        </w:rPr>
        <w:t>л</w:t>
      </w:r>
      <w:proofErr w:type="gramEnd"/>
      <w:r w:rsidRPr="00F57F97">
        <w:rPr>
          <w:rFonts w:ascii="Times New Roman" w:hAnsi="Times New Roman"/>
          <w:sz w:val="20"/>
          <w:szCs w:val="20"/>
        </w:rPr>
        <w:t>.</w:t>
      </w:r>
    </w:p>
    <w:p w:rsidR="00823209" w:rsidRDefault="00823209" w:rsidP="00700466">
      <w:pPr>
        <w:pStyle w:val="a9"/>
        <w:ind w:left="0"/>
        <w:jc w:val="both"/>
        <w:rPr>
          <w:rFonts w:ascii="Times New Roman" w:hAnsi="Times New Roman"/>
          <w:sz w:val="20"/>
          <w:szCs w:val="20"/>
        </w:rPr>
      </w:pPr>
    </w:p>
    <w:p w:rsidR="00823209" w:rsidRDefault="00823209" w:rsidP="00700466">
      <w:pPr>
        <w:pStyle w:val="a9"/>
        <w:ind w:left="0"/>
        <w:jc w:val="both"/>
        <w:rPr>
          <w:rFonts w:ascii="Times New Roman" w:hAnsi="Times New Roman"/>
          <w:sz w:val="20"/>
          <w:szCs w:val="20"/>
        </w:rPr>
      </w:pPr>
    </w:p>
    <w:p w:rsidR="00823209" w:rsidRPr="005559DC" w:rsidRDefault="00823209" w:rsidP="00700466">
      <w:pPr>
        <w:pStyle w:val="a9"/>
        <w:ind w:left="0"/>
        <w:jc w:val="both"/>
        <w:rPr>
          <w:rFonts w:ascii="Times New Roman" w:hAnsi="Times New Roman"/>
          <w:sz w:val="20"/>
          <w:szCs w:val="20"/>
        </w:rPr>
      </w:pPr>
    </w:p>
    <w:p w:rsidR="00593D54" w:rsidRPr="005559DC" w:rsidRDefault="00593D54" w:rsidP="00700466">
      <w:pPr>
        <w:jc w:val="both"/>
        <w:rPr>
          <w:sz w:val="20"/>
          <w:szCs w:val="20"/>
        </w:rPr>
      </w:pPr>
      <w:r w:rsidRPr="005559DC">
        <w:rPr>
          <w:sz w:val="20"/>
          <w:szCs w:val="20"/>
        </w:rPr>
        <w:t>___________</w:t>
      </w:r>
      <w:r w:rsidR="000F7D7E" w:rsidRPr="005559DC">
        <w:rPr>
          <w:sz w:val="20"/>
          <w:szCs w:val="20"/>
        </w:rPr>
        <w:t xml:space="preserve">_________              </w:t>
      </w:r>
      <w:r w:rsidRPr="005559DC">
        <w:rPr>
          <w:sz w:val="20"/>
          <w:szCs w:val="20"/>
        </w:rPr>
        <w:t xml:space="preserve">__________________    </w:t>
      </w:r>
      <w:r w:rsidR="00BC400C">
        <w:rPr>
          <w:sz w:val="20"/>
          <w:szCs w:val="20"/>
        </w:rPr>
        <w:t xml:space="preserve">                      </w:t>
      </w:r>
      <w:r w:rsidRPr="005559DC">
        <w:rPr>
          <w:sz w:val="20"/>
          <w:szCs w:val="20"/>
        </w:rPr>
        <w:t>________________________</w:t>
      </w:r>
      <w:r w:rsidR="000F7D7E" w:rsidRPr="005559DC">
        <w:rPr>
          <w:sz w:val="20"/>
          <w:szCs w:val="20"/>
        </w:rPr>
        <w:t>______</w:t>
      </w:r>
    </w:p>
    <w:p w:rsidR="00593D54" w:rsidRPr="005559DC" w:rsidRDefault="000F7D7E" w:rsidP="00700466">
      <w:pPr>
        <w:jc w:val="both"/>
        <w:rPr>
          <w:sz w:val="20"/>
          <w:szCs w:val="20"/>
        </w:rPr>
      </w:pPr>
      <w:r w:rsidRPr="005559DC">
        <w:rPr>
          <w:sz w:val="20"/>
          <w:szCs w:val="20"/>
        </w:rPr>
        <w:t xml:space="preserve">   </w:t>
      </w:r>
      <w:r w:rsidR="00593D54" w:rsidRPr="005559DC">
        <w:rPr>
          <w:sz w:val="20"/>
          <w:szCs w:val="20"/>
        </w:rPr>
        <w:t xml:space="preserve">(должность)                                               (подпись)                </w:t>
      </w:r>
      <w:r w:rsidRPr="005559DC">
        <w:rPr>
          <w:sz w:val="20"/>
          <w:szCs w:val="20"/>
        </w:rPr>
        <w:t xml:space="preserve">                </w:t>
      </w:r>
      <w:r w:rsidR="00593D54" w:rsidRPr="005559DC">
        <w:rPr>
          <w:sz w:val="20"/>
          <w:szCs w:val="20"/>
        </w:rPr>
        <w:t xml:space="preserve">фамилия, имя, отчество                                                                                                              </w:t>
      </w:r>
      <w:r w:rsidRPr="005559DC">
        <w:rPr>
          <w:sz w:val="20"/>
          <w:szCs w:val="20"/>
        </w:rPr>
        <w:t xml:space="preserve">               </w:t>
      </w:r>
    </w:p>
    <w:p w:rsidR="004F34A3" w:rsidRDefault="00BC400C" w:rsidP="00700466">
      <w:pPr>
        <w:jc w:val="center"/>
        <w:rPr>
          <w:sz w:val="20"/>
          <w:szCs w:val="20"/>
        </w:rPr>
      </w:pPr>
      <w:r w:rsidRPr="00BC400C">
        <w:rPr>
          <w:sz w:val="20"/>
          <w:szCs w:val="20"/>
        </w:rPr>
        <w:t xml:space="preserve">                                                                        М.П.  </w:t>
      </w:r>
      <w:r w:rsidR="00FB191A">
        <w:rPr>
          <w:sz w:val="20"/>
          <w:szCs w:val="20"/>
        </w:rPr>
        <w:t xml:space="preserve">              </w:t>
      </w:r>
      <w:r w:rsidRPr="00BC400C">
        <w:rPr>
          <w:sz w:val="20"/>
          <w:szCs w:val="20"/>
        </w:rPr>
        <w:t xml:space="preserve">(полностью) </w:t>
      </w:r>
    </w:p>
    <w:p w:rsidR="00964D34" w:rsidRDefault="00BC400C" w:rsidP="00823209">
      <w:pPr>
        <w:rPr>
          <w:b/>
          <w:sz w:val="20"/>
          <w:szCs w:val="20"/>
        </w:rPr>
      </w:pPr>
      <w:r w:rsidRPr="00BC400C">
        <w:rPr>
          <w:sz w:val="20"/>
          <w:szCs w:val="20"/>
        </w:rPr>
        <w:t xml:space="preserve">                         </w:t>
      </w:r>
    </w:p>
    <w:p w:rsidR="00F57F97" w:rsidRDefault="00F57F97" w:rsidP="00700466">
      <w:pPr>
        <w:jc w:val="center"/>
        <w:rPr>
          <w:b/>
          <w:sz w:val="20"/>
          <w:szCs w:val="20"/>
        </w:rPr>
      </w:pPr>
    </w:p>
    <w:p w:rsidR="00F57F97" w:rsidRDefault="00F57F97" w:rsidP="00700466">
      <w:pPr>
        <w:jc w:val="center"/>
        <w:rPr>
          <w:b/>
          <w:sz w:val="20"/>
          <w:szCs w:val="20"/>
        </w:rPr>
      </w:pPr>
    </w:p>
    <w:p w:rsidR="007630D3" w:rsidRDefault="007630D3">
      <w:pPr>
        <w:spacing w:after="200" w:line="276" w:lineRule="auto"/>
        <w:rPr>
          <w:b/>
          <w:sz w:val="20"/>
          <w:szCs w:val="20"/>
        </w:rPr>
      </w:pPr>
      <w:r>
        <w:rPr>
          <w:b/>
          <w:sz w:val="20"/>
          <w:szCs w:val="20"/>
        </w:rPr>
        <w:br w:type="page"/>
      </w:r>
    </w:p>
    <w:p w:rsidR="003C6175" w:rsidRPr="00E541F3" w:rsidRDefault="000323E8" w:rsidP="00700466">
      <w:pPr>
        <w:jc w:val="center"/>
        <w:rPr>
          <w:b/>
          <w:sz w:val="20"/>
          <w:szCs w:val="20"/>
        </w:rPr>
      </w:pPr>
      <w:r w:rsidRPr="00E541F3">
        <w:rPr>
          <w:b/>
          <w:sz w:val="20"/>
          <w:szCs w:val="20"/>
        </w:rPr>
        <w:t>ФОРМА</w:t>
      </w:r>
      <w:r w:rsidR="00E541F3">
        <w:rPr>
          <w:b/>
          <w:sz w:val="20"/>
          <w:szCs w:val="20"/>
        </w:rPr>
        <w:t xml:space="preserve"> 3.2.</w:t>
      </w:r>
    </w:p>
    <w:p w:rsidR="000323E8" w:rsidRDefault="000323E8" w:rsidP="00700466">
      <w:pPr>
        <w:pStyle w:val="a9"/>
        <w:ind w:left="0"/>
        <w:jc w:val="center"/>
        <w:rPr>
          <w:rFonts w:ascii="Times New Roman" w:hAnsi="Times New Roman"/>
          <w:b/>
          <w:sz w:val="20"/>
          <w:szCs w:val="20"/>
        </w:rPr>
      </w:pPr>
      <w:r w:rsidRPr="005559DC">
        <w:rPr>
          <w:rFonts w:ascii="Times New Roman" w:hAnsi="Times New Roman"/>
          <w:b/>
          <w:sz w:val="20"/>
          <w:szCs w:val="20"/>
        </w:rPr>
        <w:t>АНКЕТ</w:t>
      </w:r>
      <w:r w:rsidR="003C6175">
        <w:rPr>
          <w:rFonts w:ascii="Times New Roman" w:hAnsi="Times New Roman"/>
          <w:b/>
          <w:sz w:val="20"/>
          <w:szCs w:val="20"/>
        </w:rPr>
        <w:t>А</w:t>
      </w:r>
      <w:r w:rsidRPr="005559DC">
        <w:rPr>
          <w:rFonts w:ascii="Times New Roman" w:hAnsi="Times New Roman"/>
          <w:b/>
          <w:sz w:val="20"/>
          <w:szCs w:val="20"/>
        </w:rPr>
        <w:t xml:space="preserve"> УЧАСТНИКА </w:t>
      </w:r>
      <w:r w:rsidR="00E16D22">
        <w:rPr>
          <w:rFonts w:ascii="Times New Roman" w:hAnsi="Times New Roman"/>
          <w:b/>
          <w:sz w:val="20"/>
          <w:szCs w:val="20"/>
        </w:rPr>
        <w:t>ЗАКУПКИ</w:t>
      </w:r>
    </w:p>
    <w:p w:rsidR="001F71BF" w:rsidRPr="005559DC" w:rsidRDefault="001F71BF" w:rsidP="00700466">
      <w:pPr>
        <w:pStyle w:val="a9"/>
        <w:ind w:left="0"/>
        <w:jc w:val="center"/>
        <w:rPr>
          <w:rFonts w:ascii="Times New Roman" w:hAnsi="Times New Roman"/>
          <w:b/>
          <w:sz w:val="20"/>
          <w:szCs w:val="20"/>
        </w:rPr>
      </w:pPr>
    </w:p>
    <w:tbl>
      <w:tblPr>
        <w:tblStyle w:val="af4"/>
        <w:tblW w:w="9918" w:type="dxa"/>
        <w:tblLook w:val="04A0" w:firstRow="1" w:lastRow="0" w:firstColumn="1" w:lastColumn="0" w:noHBand="0" w:noVBand="1"/>
      </w:tblPr>
      <w:tblGrid>
        <w:gridCol w:w="421"/>
        <w:gridCol w:w="4536"/>
        <w:gridCol w:w="4961"/>
      </w:tblGrid>
      <w:tr w:rsidR="0091138F" w:rsidRPr="00AD496A" w:rsidTr="00CD27B0">
        <w:tc>
          <w:tcPr>
            <w:tcW w:w="421" w:type="dxa"/>
          </w:tcPr>
          <w:p w:rsidR="0091138F" w:rsidRPr="00F375C7" w:rsidRDefault="0091138F" w:rsidP="006A4C44">
            <w:pPr>
              <w:pStyle w:val="a9"/>
              <w:numPr>
                <w:ilvl w:val="2"/>
                <w:numId w:val="24"/>
              </w:numPr>
              <w:ind w:left="0" w:firstLine="0"/>
              <w:rPr>
                <w:sz w:val="20"/>
                <w:szCs w:val="20"/>
              </w:rPr>
            </w:pPr>
          </w:p>
        </w:tc>
        <w:tc>
          <w:tcPr>
            <w:tcW w:w="4536" w:type="dxa"/>
          </w:tcPr>
          <w:p w:rsidR="0091138F" w:rsidRPr="00AD496A" w:rsidRDefault="0091138F" w:rsidP="00CD27B0">
            <w:pPr>
              <w:pStyle w:val="a9"/>
              <w:ind w:left="0"/>
              <w:jc w:val="both"/>
              <w:rPr>
                <w:rFonts w:ascii="Times New Roman" w:hAnsi="Times New Roman"/>
                <w:sz w:val="20"/>
                <w:szCs w:val="20"/>
              </w:rPr>
            </w:pPr>
            <w:r w:rsidRPr="00AD496A">
              <w:rPr>
                <w:rFonts w:ascii="Times New Roman" w:hAnsi="Times New Roman"/>
                <w:sz w:val="20"/>
                <w:szCs w:val="20"/>
              </w:rPr>
              <w:t xml:space="preserve">Полное и сокращенное фирменное наименование (наименование) участника </w:t>
            </w:r>
            <w:r w:rsidR="00E16D22">
              <w:rPr>
                <w:rFonts w:ascii="Times New Roman" w:hAnsi="Times New Roman"/>
                <w:sz w:val="20"/>
                <w:szCs w:val="20"/>
              </w:rPr>
              <w:t>закупки</w:t>
            </w:r>
            <w:r w:rsidRPr="00AD496A">
              <w:rPr>
                <w:rFonts w:ascii="Times New Roman" w:hAnsi="Times New Roman"/>
                <w:sz w:val="20"/>
                <w:szCs w:val="20"/>
              </w:rPr>
              <w:t xml:space="preserve"> его организационно-правовая форма (для юридического лица)</w:t>
            </w:r>
            <w:r>
              <w:rPr>
                <w:rFonts w:ascii="Times New Roman" w:hAnsi="Times New Roman"/>
                <w:sz w:val="20"/>
                <w:szCs w:val="20"/>
              </w:rPr>
              <w:t xml:space="preserve"> / Ф</w:t>
            </w:r>
            <w:r w:rsidRPr="00AD496A">
              <w:rPr>
                <w:rFonts w:ascii="Times New Roman" w:hAnsi="Times New Roman"/>
                <w:sz w:val="20"/>
                <w:szCs w:val="20"/>
              </w:rPr>
              <w:t>амилия, имя, отчество, паспортные данные (для физического лица)</w:t>
            </w:r>
          </w:p>
        </w:tc>
        <w:tc>
          <w:tcPr>
            <w:tcW w:w="4961" w:type="dxa"/>
          </w:tcPr>
          <w:p w:rsidR="0091138F" w:rsidRPr="00AD496A" w:rsidRDefault="0091138F" w:rsidP="00700466">
            <w:pPr>
              <w:pStyle w:val="a9"/>
              <w:ind w:left="0"/>
              <w:rPr>
                <w:rFonts w:ascii="Times New Roman" w:hAnsi="Times New Roman"/>
                <w:sz w:val="20"/>
                <w:szCs w:val="20"/>
              </w:rPr>
            </w:pPr>
          </w:p>
        </w:tc>
      </w:tr>
      <w:tr w:rsidR="0091138F" w:rsidRPr="00AD496A" w:rsidTr="00CD27B0">
        <w:tc>
          <w:tcPr>
            <w:tcW w:w="421" w:type="dxa"/>
          </w:tcPr>
          <w:p w:rsidR="0091138F" w:rsidRPr="00AD496A" w:rsidRDefault="0091138F" w:rsidP="006A4C44">
            <w:pPr>
              <w:pStyle w:val="a9"/>
              <w:numPr>
                <w:ilvl w:val="2"/>
                <w:numId w:val="24"/>
              </w:numPr>
              <w:ind w:left="0" w:firstLine="0"/>
              <w:rPr>
                <w:rFonts w:ascii="Times New Roman" w:hAnsi="Times New Roman"/>
                <w:sz w:val="20"/>
                <w:szCs w:val="20"/>
              </w:rPr>
            </w:pPr>
          </w:p>
        </w:tc>
        <w:tc>
          <w:tcPr>
            <w:tcW w:w="4536" w:type="dxa"/>
          </w:tcPr>
          <w:p w:rsidR="0091138F" w:rsidRPr="00AD496A" w:rsidRDefault="0091138F" w:rsidP="00CD27B0">
            <w:pPr>
              <w:pStyle w:val="a9"/>
              <w:ind w:left="0"/>
              <w:jc w:val="both"/>
              <w:rPr>
                <w:rFonts w:ascii="Times New Roman" w:hAnsi="Times New Roman"/>
                <w:sz w:val="20"/>
                <w:szCs w:val="20"/>
              </w:rPr>
            </w:pPr>
            <w:r w:rsidRPr="00AD496A">
              <w:rPr>
                <w:rFonts w:ascii="Times New Roman" w:hAnsi="Times New Roman"/>
                <w:sz w:val="20"/>
                <w:szCs w:val="20"/>
              </w:rPr>
              <w:t xml:space="preserve">Место нахождения участника </w:t>
            </w:r>
            <w:r w:rsidR="00E16D22">
              <w:rPr>
                <w:rFonts w:ascii="Times New Roman" w:hAnsi="Times New Roman"/>
                <w:sz w:val="20"/>
                <w:szCs w:val="20"/>
              </w:rPr>
              <w:t>закупки</w:t>
            </w:r>
            <w:r w:rsidRPr="00AD496A">
              <w:rPr>
                <w:rFonts w:ascii="Times New Roman" w:hAnsi="Times New Roman"/>
                <w:sz w:val="20"/>
                <w:szCs w:val="20"/>
              </w:rPr>
              <w:t xml:space="preserve"> (для юридического лица)</w:t>
            </w:r>
            <w:r>
              <w:rPr>
                <w:rFonts w:ascii="Times New Roman" w:hAnsi="Times New Roman"/>
                <w:sz w:val="20"/>
                <w:szCs w:val="20"/>
              </w:rPr>
              <w:t xml:space="preserve"> /</w:t>
            </w:r>
            <w:r w:rsidRPr="00F375C7">
              <w:rPr>
                <w:rFonts w:ascii="Times New Roman" w:hAnsi="Times New Roman"/>
                <w:sz w:val="20"/>
                <w:szCs w:val="20"/>
              </w:rPr>
              <w:t>Место жительства (для физического лица</w:t>
            </w:r>
            <w:r>
              <w:rPr>
                <w:rFonts w:ascii="Times New Roman" w:hAnsi="Times New Roman"/>
                <w:sz w:val="20"/>
                <w:szCs w:val="20"/>
              </w:rPr>
              <w:t>)</w:t>
            </w:r>
          </w:p>
        </w:tc>
        <w:tc>
          <w:tcPr>
            <w:tcW w:w="4961" w:type="dxa"/>
          </w:tcPr>
          <w:p w:rsidR="0091138F" w:rsidRPr="00AD496A" w:rsidRDefault="0091138F" w:rsidP="00700466">
            <w:pPr>
              <w:pStyle w:val="a9"/>
              <w:ind w:left="0"/>
              <w:rPr>
                <w:rFonts w:ascii="Times New Roman" w:hAnsi="Times New Roman"/>
                <w:sz w:val="20"/>
                <w:szCs w:val="20"/>
              </w:rPr>
            </w:pPr>
          </w:p>
        </w:tc>
      </w:tr>
      <w:tr w:rsidR="0091138F" w:rsidRPr="00AD496A" w:rsidTr="00CD27B0">
        <w:tc>
          <w:tcPr>
            <w:tcW w:w="421" w:type="dxa"/>
          </w:tcPr>
          <w:p w:rsidR="0091138F" w:rsidRPr="00AD496A" w:rsidRDefault="0091138F" w:rsidP="006A4C44">
            <w:pPr>
              <w:pStyle w:val="a9"/>
              <w:numPr>
                <w:ilvl w:val="2"/>
                <w:numId w:val="24"/>
              </w:numPr>
              <w:ind w:left="0" w:firstLine="0"/>
              <w:rPr>
                <w:rFonts w:ascii="Times New Roman" w:hAnsi="Times New Roman"/>
                <w:sz w:val="20"/>
                <w:szCs w:val="20"/>
              </w:rPr>
            </w:pPr>
          </w:p>
        </w:tc>
        <w:tc>
          <w:tcPr>
            <w:tcW w:w="4536" w:type="dxa"/>
          </w:tcPr>
          <w:p w:rsidR="0091138F" w:rsidRPr="00AD496A" w:rsidRDefault="0091138F" w:rsidP="00CD27B0">
            <w:pPr>
              <w:pStyle w:val="a9"/>
              <w:ind w:left="0"/>
              <w:jc w:val="both"/>
              <w:rPr>
                <w:rFonts w:ascii="Times New Roman" w:hAnsi="Times New Roman"/>
                <w:sz w:val="20"/>
                <w:szCs w:val="20"/>
              </w:rPr>
            </w:pPr>
            <w:r w:rsidRPr="00AD496A">
              <w:rPr>
                <w:rFonts w:ascii="Times New Roman" w:hAnsi="Times New Roman"/>
                <w:sz w:val="20"/>
                <w:szCs w:val="20"/>
              </w:rPr>
              <w:t xml:space="preserve">Почтовый адрес участника </w:t>
            </w:r>
            <w:r w:rsidR="00E16D22">
              <w:rPr>
                <w:rFonts w:ascii="Times New Roman" w:hAnsi="Times New Roman"/>
                <w:sz w:val="20"/>
                <w:szCs w:val="20"/>
              </w:rPr>
              <w:t>закупки</w:t>
            </w:r>
            <w:r>
              <w:rPr>
                <w:rFonts w:ascii="Times New Roman" w:hAnsi="Times New Roman"/>
                <w:sz w:val="20"/>
                <w:szCs w:val="20"/>
              </w:rPr>
              <w:t xml:space="preserve"> (для юридического лица) /</w:t>
            </w:r>
            <w:r w:rsidRPr="00632460">
              <w:rPr>
                <w:rFonts w:ascii="Times New Roman" w:eastAsia="Times New Roman" w:hAnsi="Times New Roman"/>
                <w:sz w:val="20"/>
                <w:szCs w:val="20"/>
              </w:rPr>
              <w:t xml:space="preserve"> </w:t>
            </w:r>
            <w:r w:rsidRPr="00632460">
              <w:rPr>
                <w:rFonts w:ascii="Times New Roman" w:hAnsi="Times New Roman"/>
                <w:sz w:val="20"/>
                <w:szCs w:val="20"/>
              </w:rPr>
              <w:t>Место жительства (для физического лица)</w:t>
            </w:r>
          </w:p>
        </w:tc>
        <w:tc>
          <w:tcPr>
            <w:tcW w:w="4961" w:type="dxa"/>
          </w:tcPr>
          <w:p w:rsidR="0091138F" w:rsidRPr="00AD496A" w:rsidRDefault="0091138F" w:rsidP="00700466">
            <w:pPr>
              <w:pStyle w:val="a9"/>
              <w:ind w:left="0"/>
              <w:rPr>
                <w:rFonts w:ascii="Times New Roman" w:hAnsi="Times New Roman"/>
                <w:sz w:val="20"/>
                <w:szCs w:val="20"/>
              </w:rPr>
            </w:pPr>
          </w:p>
        </w:tc>
      </w:tr>
      <w:tr w:rsidR="0091138F" w:rsidRPr="00AD496A" w:rsidTr="00CD27B0">
        <w:tc>
          <w:tcPr>
            <w:tcW w:w="421" w:type="dxa"/>
          </w:tcPr>
          <w:p w:rsidR="0091138F" w:rsidRPr="00AD496A" w:rsidRDefault="0091138F" w:rsidP="006A4C44">
            <w:pPr>
              <w:pStyle w:val="a9"/>
              <w:numPr>
                <w:ilvl w:val="2"/>
                <w:numId w:val="24"/>
              </w:numPr>
              <w:ind w:left="0" w:firstLine="0"/>
              <w:rPr>
                <w:rFonts w:ascii="Times New Roman" w:hAnsi="Times New Roman"/>
                <w:sz w:val="20"/>
                <w:szCs w:val="20"/>
              </w:rPr>
            </w:pPr>
          </w:p>
        </w:tc>
        <w:tc>
          <w:tcPr>
            <w:tcW w:w="4536" w:type="dxa"/>
          </w:tcPr>
          <w:p w:rsidR="0091138F" w:rsidRPr="00AD496A" w:rsidRDefault="0091138F" w:rsidP="00CD27B0">
            <w:pPr>
              <w:pStyle w:val="a9"/>
              <w:ind w:left="0"/>
              <w:jc w:val="both"/>
              <w:rPr>
                <w:rFonts w:ascii="Times New Roman" w:hAnsi="Times New Roman"/>
                <w:sz w:val="20"/>
                <w:szCs w:val="20"/>
              </w:rPr>
            </w:pPr>
            <w:r>
              <w:rPr>
                <w:rFonts w:ascii="Times New Roman" w:hAnsi="Times New Roman"/>
                <w:sz w:val="20"/>
                <w:szCs w:val="20"/>
              </w:rPr>
              <w:t>Контактный</w:t>
            </w:r>
            <w:r w:rsidRPr="00AD496A">
              <w:rPr>
                <w:rFonts w:ascii="Times New Roman" w:hAnsi="Times New Roman"/>
                <w:sz w:val="20"/>
                <w:szCs w:val="20"/>
              </w:rPr>
              <w:t xml:space="preserve"> телефон</w:t>
            </w:r>
          </w:p>
        </w:tc>
        <w:tc>
          <w:tcPr>
            <w:tcW w:w="4961" w:type="dxa"/>
          </w:tcPr>
          <w:p w:rsidR="0091138F" w:rsidRPr="00AD496A" w:rsidRDefault="0091138F" w:rsidP="00700466">
            <w:pPr>
              <w:pStyle w:val="a9"/>
              <w:ind w:left="0"/>
              <w:rPr>
                <w:rFonts w:ascii="Times New Roman" w:hAnsi="Times New Roman"/>
                <w:sz w:val="20"/>
                <w:szCs w:val="20"/>
              </w:rPr>
            </w:pPr>
          </w:p>
        </w:tc>
      </w:tr>
      <w:tr w:rsidR="0091138F" w:rsidRPr="00AD496A" w:rsidTr="00CD27B0">
        <w:tc>
          <w:tcPr>
            <w:tcW w:w="421" w:type="dxa"/>
          </w:tcPr>
          <w:p w:rsidR="0091138F" w:rsidRPr="00AD496A" w:rsidRDefault="0091138F" w:rsidP="006A4C44">
            <w:pPr>
              <w:pStyle w:val="a9"/>
              <w:numPr>
                <w:ilvl w:val="2"/>
                <w:numId w:val="24"/>
              </w:numPr>
              <w:ind w:left="0" w:firstLine="0"/>
              <w:rPr>
                <w:rFonts w:ascii="Times New Roman" w:hAnsi="Times New Roman"/>
                <w:sz w:val="20"/>
                <w:szCs w:val="20"/>
              </w:rPr>
            </w:pPr>
          </w:p>
        </w:tc>
        <w:tc>
          <w:tcPr>
            <w:tcW w:w="4536" w:type="dxa"/>
          </w:tcPr>
          <w:p w:rsidR="0091138F" w:rsidRDefault="0091138F" w:rsidP="00CD27B0">
            <w:pPr>
              <w:pStyle w:val="a9"/>
              <w:ind w:left="0"/>
              <w:jc w:val="both"/>
              <w:rPr>
                <w:rFonts w:ascii="Times New Roman" w:hAnsi="Times New Roman"/>
                <w:sz w:val="20"/>
                <w:szCs w:val="20"/>
              </w:rPr>
            </w:pPr>
            <w:r>
              <w:rPr>
                <w:rFonts w:ascii="Times New Roman" w:hAnsi="Times New Roman"/>
                <w:sz w:val="20"/>
                <w:szCs w:val="20"/>
              </w:rPr>
              <w:t>А</w:t>
            </w:r>
            <w:r w:rsidRPr="00F375C7">
              <w:rPr>
                <w:rFonts w:ascii="Times New Roman" w:hAnsi="Times New Roman"/>
                <w:sz w:val="20"/>
                <w:szCs w:val="20"/>
              </w:rPr>
              <w:t>дрес электронной почты</w:t>
            </w:r>
          </w:p>
        </w:tc>
        <w:tc>
          <w:tcPr>
            <w:tcW w:w="4961" w:type="dxa"/>
          </w:tcPr>
          <w:p w:rsidR="0091138F" w:rsidRPr="00AD496A" w:rsidRDefault="0091138F" w:rsidP="00700466">
            <w:pPr>
              <w:pStyle w:val="a9"/>
              <w:ind w:left="0"/>
              <w:rPr>
                <w:rFonts w:ascii="Times New Roman" w:hAnsi="Times New Roman"/>
                <w:sz w:val="20"/>
                <w:szCs w:val="20"/>
              </w:rPr>
            </w:pPr>
          </w:p>
        </w:tc>
      </w:tr>
      <w:tr w:rsidR="0091138F" w:rsidRPr="00AD496A" w:rsidTr="00CD27B0">
        <w:tc>
          <w:tcPr>
            <w:tcW w:w="421" w:type="dxa"/>
          </w:tcPr>
          <w:p w:rsidR="0091138F" w:rsidRPr="00AD496A" w:rsidRDefault="0091138F" w:rsidP="006A4C44">
            <w:pPr>
              <w:pStyle w:val="a9"/>
              <w:numPr>
                <w:ilvl w:val="2"/>
                <w:numId w:val="24"/>
              </w:numPr>
              <w:ind w:left="0" w:firstLine="0"/>
              <w:rPr>
                <w:rFonts w:ascii="Times New Roman" w:hAnsi="Times New Roman"/>
                <w:sz w:val="20"/>
                <w:szCs w:val="20"/>
              </w:rPr>
            </w:pPr>
          </w:p>
        </w:tc>
        <w:tc>
          <w:tcPr>
            <w:tcW w:w="4536" w:type="dxa"/>
          </w:tcPr>
          <w:p w:rsidR="0091138F" w:rsidRPr="00F375C7" w:rsidRDefault="0091138F" w:rsidP="00CD27B0">
            <w:pPr>
              <w:pStyle w:val="a9"/>
              <w:ind w:left="0"/>
              <w:jc w:val="both"/>
              <w:rPr>
                <w:rFonts w:ascii="Times New Roman" w:hAnsi="Times New Roman"/>
                <w:sz w:val="20"/>
                <w:szCs w:val="20"/>
              </w:rPr>
            </w:pPr>
            <w:r w:rsidRPr="00F375C7">
              <w:rPr>
                <w:rFonts w:ascii="Times New Roman" w:hAnsi="Times New Roman"/>
                <w:sz w:val="20"/>
                <w:szCs w:val="20"/>
              </w:rPr>
              <w:t>Фамилия, имя, отчество руководителя (полностью)</w:t>
            </w:r>
            <w:r w:rsidRPr="00C2354A">
              <w:rPr>
                <w:rFonts w:ascii="Times New Roman" w:eastAsia="Times New Roman" w:hAnsi="Times New Roman"/>
                <w:sz w:val="20"/>
                <w:szCs w:val="20"/>
              </w:rPr>
              <w:t xml:space="preserve"> </w:t>
            </w:r>
            <w:r w:rsidRPr="00C2354A">
              <w:rPr>
                <w:rFonts w:ascii="Times New Roman" w:hAnsi="Times New Roman"/>
                <w:sz w:val="20"/>
                <w:szCs w:val="20"/>
              </w:rPr>
              <w:t xml:space="preserve">участника </w:t>
            </w:r>
            <w:r w:rsidR="00E16D22">
              <w:rPr>
                <w:rFonts w:ascii="Times New Roman" w:hAnsi="Times New Roman"/>
                <w:sz w:val="20"/>
                <w:szCs w:val="20"/>
              </w:rPr>
              <w:t>закупки</w:t>
            </w:r>
            <w:r w:rsidRPr="00C2354A">
              <w:rPr>
                <w:rFonts w:ascii="Times New Roman" w:hAnsi="Times New Roman"/>
                <w:sz w:val="20"/>
                <w:szCs w:val="20"/>
              </w:rPr>
              <w:t xml:space="preserve"> (для юридического лица)</w:t>
            </w:r>
          </w:p>
        </w:tc>
        <w:tc>
          <w:tcPr>
            <w:tcW w:w="4961" w:type="dxa"/>
          </w:tcPr>
          <w:p w:rsidR="0091138F" w:rsidRPr="00AD496A" w:rsidRDefault="0091138F" w:rsidP="00700466">
            <w:pPr>
              <w:pStyle w:val="a9"/>
              <w:ind w:left="0"/>
              <w:rPr>
                <w:rFonts w:ascii="Times New Roman" w:hAnsi="Times New Roman"/>
                <w:sz w:val="20"/>
                <w:szCs w:val="20"/>
              </w:rPr>
            </w:pPr>
          </w:p>
        </w:tc>
      </w:tr>
      <w:tr w:rsidR="0091138F" w:rsidRPr="00AD496A" w:rsidTr="00CD27B0">
        <w:tc>
          <w:tcPr>
            <w:tcW w:w="421" w:type="dxa"/>
          </w:tcPr>
          <w:p w:rsidR="0091138F" w:rsidRPr="00AD496A" w:rsidRDefault="0091138F" w:rsidP="006A4C44">
            <w:pPr>
              <w:pStyle w:val="a9"/>
              <w:numPr>
                <w:ilvl w:val="2"/>
                <w:numId w:val="24"/>
              </w:numPr>
              <w:ind w:left="0" w:firstLine="0"/>
              <w:rPr>
                <w:rFonts w:ascii="Times New Roman" w:hAnsi="Times New Roman"/>
                <w:sz w:val="20"/>
                <w:szCs w:val="20"/>
              </w:rPr>
            </w:pPr>
          </w:p>
        </w:tc>
        <w:tc>
          <w:tcPr>
            <w:tcW w:w="4536" w:type="dxa"/>
          </w:tcPr>
          <w:p w:rsidR="0091138F" w:rsidRPr="00F375C7" w:rsidRDefault="0091138F" w:rsidP="00CD27B0">
            <w:pPr>
              <w:pStyle w:val="a9"/>
              <w:ind w:left="0"/>
              <w:jc w:val="both"/>
              <w:rPr>
                <w:rFonts w:ascii="Times New Roman" w:hAnsi="Times New Roman"/>
                <w:sz w:val="20"/>
                <w:szCs w:val="20"/>
              </w:rPr>
            </w:pPr>
            <w:r w:rsidRPr="00F375C7">
              <w:rPr>
                <w:rFonts w:ascii="Times New Roman" w:hAnsi="Times New Roman"/>
                <w:sz w:val="20"/>
                <w:szCs w:val="20"/>
              </w:rPr>
              <w:t xml:space="preserve">Наименование учредительного документа, на основании которого действует участник </w:t>
            </w:r>
            <w:r w:rsidR="00E16D22">
              <w:rPr>
                <w:rFonts w:ascii="Times New Roman" w:hAnsi="Times New Roman"/>
                <w:sz w:val="20"/>
                <w:szCs w:val="20"/>
              </w:rPr>
              <w:t>закупки</w:t>
            </w:r>
            <w:r w:rsidRPr="00C2354A">
              <w:rPr>
                <w:rFonts w:ascii="Times New Roman" w:eastAsia="Times New Roman" w:hAnsi="Times New Roman"/>
                <w:sz w:val="20"/>
                <w:szCs w:val="20"/>
              </w:rPr>
              <w:t xml:space="preserve"> </w:t>
            </w:r>
            <w:r w:rsidRPr="00C2354A">
              <w:rPr>
                <w:rFonts w:ascii="Times New Roman" w:hAnsi="Times New Roman"/>
                <w:sz w:val="20"/>
                <w:szCs w:val="20"/>
              </w:rPr>
              <w:t>(для юридического лица)</w:t>
            </w:r>
          </w:p>
        </w:tc>
        <w:tc>
          <w:tcPr>
            <w:tcW w:w="4961" w:type="dxa"/>
          </w:tcPr>
          <w:p w:rsidR="0091138F" w:rsidRPr="00AD496A" w:rsidRDefault="0091138F" w:rsidP="00700466">
            <w:pPr>
              <w:pStyle w:val="a9"/>
              <w:ind w:left="0"/>
              <w:rPr>
                <w:rFonts w:ascii="Times New Roman" w:hAnsi="Times New Roman"/>
                <w:sz w:val="20"/>
                <w:szCs w:val="20"/>
              </w:rPr>
            </w:pPr>
          </w:p>
        </w:tc>
      </w:tr>
      <w:tr w:rsidR="0091138F" w:rsidRPr="00AD496A" w:rsidTr="00CD27B0">
        <w:tc>
          <w:tcPr>
            <w:tcW w:w="421" w:type="dxa"/>
          </w:tcPr>
          <w:p w:rsidR="0091138F" w:rsidRPr="00AD496A" w:rsidRDefault="0091138F" w:rsidP="006A4C44">
            <w:pPr>
              <w:pStyle w:val="a9"/>
              <w:numPr>
                <w:ilvl w:val="2"/>
                <w:numId w:val="24"/>
              </w:numPr>
              <w:ind w:left="0" w:firstLine="0"/>
              <w:rPr>
                <w:rFonts w:ascii="Times New Roman" w:hAnsi="Times New Roman"/>
                <w:sz w:val="20"/>
                <w:szCs w:val="20"/>
              </w:rPr>
            </w:pPr>
          </w:p>
        </w:tc>
        <w:tc>
          <w:tcPr>
            <w:tcW w:w="4536" w:type="dxa"/>
          </w:tcPr>
          <w:p w:rsidR="0091138F" w:rsidRPr="00F375C7" w:rsidRDefault="0091138F" w:rsidP="00CD27B0">
            <w:pPr>
              <w:jc w:val="both"/>
              <w:rPr>
                <w:sz w:val="20"/>
                <w:szCs w:val="20"/>
              </w:rPr>
            </w:pPr>
            <w:r w:rsidRPr="00F375C7">
              <w:rPr>
                <w:sz w:val="20"/>
                <w:szCs w:val="20"/>
              </w:rPr>
              <w:t>Регистрационные данные</w:t>
            </w:r>
            <w:r w:rsidRPr="00C2354A">
              <w:rPr>
                <w:sz w:val="20"/>
                <w:szCs w:val="20"/>
              </w:rPr>
              <w:t xml:space="preserve"> участника </w:t>
            </w:r>
            <w:r w:rsidR="00E16D22">
              <w:rPr>
                <w:sz w:val="20"/>
                <w:szCs w:val="20"/>
              </w:rPr>
              <w:t>закупки</w:t>
            </w:r>
            <w:r w:rsidRPr="00C2354A">
              <w:rPr>
                <w:sz w:val="20"/>
                <w:szCs w:val="20"/>
              </w:rPr>
              <w:t xml:space="preserve"> (для юридического лица)</w:t>
            </w:r>
            <w:r w:rsidRPr="00F375C7">
              <w:rPr>
                <w:sz w:val="20"/>
                <w:szCs w:val="20"/>
              </w:rPr>
              <w:t>:</w:t>
            </w:r>
          </w:p>
          <w:p w:rsidR="0091138F" w:rsidRPr="00F375C7" w:rsidRDefault="0091138F" w:rsidP="00CD27B0">
            <w:pPr>
              <w:jc w:val="both"/>
              <w:rPr>
                <w:sz w:val="20"/>
                <w:szCs w:val="20"/>
              </w:rPr>
            </w:pPr>
            <w:r w:rsidRPr="00F375C7">
              <w:rPr>
                <w:sz w:val="20"/>
                <w:szCs w:val="20"/>
              </w:rPr>
              <w:t>Дата, место и орган регистрации;</w:t>
            </w:r>
          </w:p>
          <w:p w:rsidR="0091138F" w:rsidRPr="00F375C7" w:rsidRDefault="0091138F" w:rsidP="00CD27B0">
            <w:pPr>
              <w:pStyle w:val="a9"/>
              <w:ind w:left="0"/>
              <w:jc w:val="both"/>
              <w:rPr>
                <w:rFonts w:ascii="Times New Roman" w:hAnsi="Times New Roman"/>
                <w:sz w:val="20"/>
                <w:szCs w:val="20"/>
              </w:rPr>
            </w:pPr>
            <w:r w:rsidRPr="00F375C7">
              <w:rPr>
                <w:rFonts w:ascii="Times New Roman" w:hAnsi="Times New Roman"/>
                <w:sz w:val="20"/>
                <w:szCs w:val="20"/>
              </w:rPr>
              <w:t xml:space="preserve">Номер и почтовый адрес Инспекции Федеральной налоговой службы, в которой Участник </w:t>
            </w:r>
            <w:r w:rsidR="00E16D22">
              <w:rPr>
                <w:rFonts w:ascii="Times New Roman" w:hAnsi="Times New Roman"/>
                <w:sz w:val="20"/>
                <w:szCs w:val="20"/>
              </w:rPr>
              <w:t>закупки</w:t>
            </w:r>
            <w:r w:rsidRPr="00F375C7">
              <w:rPr>
                <w:rFonts w:ascii="Times New Roman" w:hAnsi="Times New Roman"/>
                <w:sz w:val="20"/>
                <w:szCs w:val="20"/>
              </w:rPr>
              <w:t xml:space="preserve"> зарегистрирован в качестве налогоплательщика;</w:t>
            </w:r>
          </w:p>
        </w:tc>
        <w:tc>
          <w:tcPr>
            <w:tcW w:w="4961" w:type="dxa"/>
          </w:tcPr>
          <w:p w:rsidR="0091138F" w:rsidRPr="00AD496A" w:rsidRDefault="0091138F" w:rsidP="00700466">
            <w:pPr>
              <w:pStyle w:val="a9"/>
              <w:ind w:left="0"/>
              <w:rPr>
                <w:rFonts w:ascii="Times New Roman" w:hAnsi="Times New Roman"/>
                <w:sz w:val="20"/>
                <w:szCs w:val="20"/>
              </w:rPr>
            </w:pPr>
          </w:p>
        </w:tc>
      </w:tr>
      <w:tr w:rsidR="0091138F" w:rsidRPr="00AD496A" w:rsidTr="00CD27B0">
        <w:tc>
          <w:tcPr>
            <w:tcW w:w="421" w:type="dxa"/>
          </w:tcPr>
          <w:p w:rsidR="0091138F" w:rsidRPr="00AD496A" w:rsidRDefault="0091138F" w:rsidP="006A4C44">
            <w:pPr>
              <w:pStyle w:val="a9"/>
              <w:numPr>
                <w:ilvl w:val="2"/>
                <w:numId w:val="24"/>
              </w:numPr>
              <w:ind w:left="0" w:firstLine="0"/>
              <w:rPr>
                <w:rFonts w:ascii="Times New Roman" w:hAnsi="Times New Roman"/>
                <w:sz w:val="20"/>
                <w:szCs w:val="20"/>
              </w:rPr>
            </w:pPr>
          </w:p>
        </w:tc>
        <w:tc>
          <w:tcPr>
            <w:tcW w:w="4536" w:type="dxa"/>
          </w:tcPr>
          <w:p w:rsidR="0091138F" w:rsidRPr="00F375C7" w:rsidRDefault="0091138F" w:rsidP="00CD27B0">
            <w:pPr>
              <w:jc w:val="both"/>
              <w:rPr>
                <w:sz w:val="20"/>
                <w:szCs w:val="20"/>
              </w:rPr>
            </w:pPr>
            <w:r w:rsidRPr="005559DC">
              <w:rPr>
                <w:sz w:val="20"/>
                <w:szCs w:val="20"/>
              </w:rPr>
              <w:t>ИНН</w:t>
            </w:r>
            <w:r>
              <w:rPr>
                <w:sz w:val="20"/>
                <w:szCs w:val="20"/>
              </w:rPr>
              <w:t xml:space="preserve"> </w:t>
            </w:r>
            <w:r w:rsidRPr="008E750A">
              <w:rPr>
                <w:sz w:val="20"/>
                <w:szCs w:val="20"/>
              </w:rPr>
              <w:t xml:space="preserve">участника </w:t>
            </w:r>
            <w:r w:rsidR="00E16D22">
              <w:rPr>
                <w:sz w:val="20"/>
                <w:szCs w:val="20"/>
              </w:rPr>
              <w:t>закупки</w:t>
            </w:r>
          </w:p>
        </w:tc>
        <w:tc>
          <w:tcPr>
            <w:tcW w:w="4961" w:type="dxa"/>
          </w:tcPr>
          <w:p w:rsidR="0091138F" w:rsidRPr="00AD496A" w:rsidRDefault="0091138F" w:rsidP="00700466">
            <w:pPr>
              <w:pStyle w:val="a9"/>
              <w:ind w:left="0"/>
              <w:rPr>
                <w:rFonts w:ascii="Times New Roman" w:hAnsi="Times New Roman"/>
                <w:sz w:val="20"/>
                <w:szCs w:val="20"/>
              </w:rPr>
            </w:pPr>
          </w:p>
        </w:tc>
      </w:tr>
      <w:tr w:rsidR="0091138F" w:rsidRPr="00AD496A" w:rsidTr="00CD27B0">
        <w:tc>
          <w:tcPr>
            <w:tcW w:w="421" w:type="dxa"/>
          </w:tcPr>
          <w:p w:rsidR="0091138F" w:rsidRPr="00AD496A" w:rsidRDefault="0091138F" w:rsidP="006A4C44">
            <w:pPr>
              <w:pStyle w:val="a9"/>
              <w:numPr>
                <w:ilvl w:val="2"/>
                <w:numId w:val="24"/>
              </w:numPr>
              <w:ind w:left="0" w:firstLine="0"/>
              <w:rPr>
                <w:rFonts w:ascii="Times New Roman" w:hAnsi="Times New Roman"/>
                <w:sz w:val="20"/>
                <w:szCs w:val="20"/>
              </w:rPr>
            </w:pPr>
          </w:p>
        </w:tc>
        <w:tc>
          <w:tcPr>
            <w:tcW w:w="4536" w:type="dxa"/>
          </w:tcPr>
          <w:p w:rsidR="0091138F" w:rsidRPr="005559DC" w:rsidRDefault="0091138F" w:rsidP="00CD27B0">
            <w:pPr>
              <w:jc w:val="both"/>
              <w:rPr>
                <w:sz w:val="20"/>
                <w:szCs w:val="20"/>
              </w:rPr>
            </w:pPr>
            <w:r>
              <w:rPr>
                <w:sz w:val="20"/>
                <w:szCs w:val="20"/>
              </w:rPr>
              <w:t>КПП</w:t>
            </w:r>
            <w:r w:rsidRPr="00F375C7">
              <w:rPr>
                <w:sz w:val="20"/>
                <w:szCs w:val="20"/>
              </w:rPr>
              <w:t xml:space="preserve"> </w:t>
            </w:r>
            <w:r w:rsidRPr="008E750A">
              <w:rPr>
                <w:sz w:val="20"/>
                <w:szCs w:val="20"/>
              </w:rPr>
              <w:t xml:space="preserve">участника </w:t>
            </w:r>
            <w:r w:rsidR="00E16D22">
              <w:rPr>
                <w:sz w:val="20"/>
                <w:szCs w:val="20"/>
              </w:rPr>
              <w:t>закупки</w:t>
            </w:r>
          </w:p>
        </w:tc>
        <w:tc>
          <w:tcPr>
            <w:tcW w:w="4961" w:type="dxa"/>
          </w:tcPr>
          <w:p w:rsidR="0091138F" w:rsidRPr="00AD496A" w:rsidRDefault="0091138F" w:rsidP="00700466">
            <w:pPr>
              <w:pStyle w:val="a9"/>
              <w:ind w:left="0"/>
              <w:rPr>
                <w:rFonts w:ascii="Times New Roman" w:hAnsi="Times New Roman"/>
                <w:sz w:val="20"/>
                <w:szCs w:val="20"/>
              </w:rPr>
            </w:pPr>
          </w:p>
        </w:tc>
      </w:tr>
      <w:tr w:rsidR="0091138F" w:rsidRPr="00AD496A" w:rsidTr="00CD27B0">
        <w:tc>
          <w:tcPr>
            <w:tcW w:w="421" w:type="dxa"/>
          </w:tcPr>
          <w:p w:rsidR="0091138F" w:rsidRPr="00AD496A" w:rsidRDefault="0091138F" w:rsidP="006A4C44">
            <w:pPr>
              <w:pStyle w:val="a9"/>
              <w:numPr>
                <w:ilvl w:val="2"/>
                <w:numId w:val="24"/>
              </w:numPr>
              <w:ind w:left="0" w:firstLine="0"/>
              <w:rPr>
                <w:rFonts w:ascii="Times New Roman" w:hAnsi="Times New Roman"/>
                <w:sz w:val="20"/>
                <w:szCs w:val="20"/>
              </w:rPr>
            </w:pPr>
          </w:p>
        </w:tc>
        <w:tc>
          <w:tcPr>
            <w:tcW w:w="4536" w:type="dxa"/>
          </w:tcPr>
          <w:p w:rsidR="0091138F" w:rsidRDefault="0091138F" w:rsidP="00CD27B0">
            <w:pPr>
              <w:jc w:val="both"/>
              <w:rPr>
                <w:sz w:val="20"/>
                <w:szCs w:val="20"/>
              </w:rPr>
            </w:pPr>
            <w:r w:rsidRPr="005559DC">
              <w:rPr>
                <w:sz w:val="20"/>
                <w:szCs w:val="20"/>
              </w:rPr>
              <w:t>ОГРН</w:t>
            </w:r>
            <w:r w:rsidRPr="00F375C7">
              <w:rPr>
                <w:sz w:val="20"/>
                <w:szCs w:val="20"/>
              </w:rPr>
              <w:t xml:space="preserve"> </w:t>
            </w:r>
            <w:r w:rsidRPr="008E750A">
              <w:rPr>
                <w:sz w:val="20"/>
                <w:szCs w:val="20"/>
              </w:rPr>
              <w:t xml:space="preserve">участника </w:t>
            </w:r>
            <w:r w:rsidR="00E16D22">
              <w:rPr>
                <w:sz w:val="20"/>
                <w:szCs w:val="20"/>
              </w:rPr>
              <w:t>закупки</w:t>
            </w:r>
          </w:p>
        </w:tc>
        <w:tc>
          <w:tcPr>
            <w:tcW w:w="4961" w:type="dxa"/>
          </w:tcPr>
          <w:p w:rsidR="0091138F" w:rsidRPr="00AD496A" w:rsidRDefault="0091138F" w:rsidP="00700466">
            <w:pPr>
              <w:pStyle w:val="a9"/>
              <w:ind w:left="0"/>
              <w:rPr>
                <w:rFonts w:ascii="Times New Roman" w:hAnsi="Times New Roman"/>
                <w:sz w:val="20"/>
                <w:szCs w:val="20"/>
              </w:rPr>
            </w:pPr>
          </w:p>
        </w:tc>
      </w:tr>
      <w:tr w:rsidR="0091138F" w:rsidRPr="00AD496A" w:rsidTr="00CD27B0">
        <w:tc>
          <w:tcPr>
            <w:tcW w:w="421" w:type="dxa"/>
          </w:tcPr>
          <w:p w:rsidR="0091138F" w:rsidRPr="00AD496A" w:rsidRDefault="0091138F" w:rsidP="006A4C44">
            <w:pPr>
              <w:pStyle w:val="a9"/>
              <w:numPr>
                <w:ilvl w:val="2"/>
                <w:numId w:val="24"/>
              </w:numPr>
              <w:ind w:left="0" w:firstLine="0"/>
              <w:rPr>
                <w:rFonts w:ascii="Times New Roman" w:hAnsi="Times New Roman"/>
                <w:sz w:val="20"/>
                <w:szCs w:val="20"/>
              </w:rPr>
            </w:pPr>
          </w:p>
        </w:tc>
        <w:tc>
          <w:tcPr>
            <w:tcW w:w="4536" w:type="dxa"/>
          </w:tcPr>
          <w:p w:rsidR="0091138F" w:rsidRPr="005559DC" w:rsidRDefault="0091138F" w:rsidP="00CD27B0">
            <w:pPr>
              <w:jc w:val="both"/>
              <w:rPr>
                <w:sz w:val="20"/>
                <w:szCs w:val="20"/>
              </w:rPr>
            </w:pPr>
            <w:r w:rsidRPr="004515BB">
              <w:rPr>
                <w:sz w:val="20"/>
                <w:szCs w:val="20"/>
              </w:rPr>
              <w:t xml:space="preserve">ОКПО </w:t>
            </w:r>
            <w:r w:rsidRPr="008E750A">
              <w:rPr>
                <w:sz w:val="20"/>
                <w:szCs w:val="20"/>
              </w:rPr>
              <w:t xml:space="preserve">участника </w:t>
            </w:r>
            <w:r w:rsidR="00E16D22">
              <w:rPr>
                <w:sz w:val="20"/>
                <w:szCs w:val="20"/>
              </w:rPr>
              <w:t>закупки</w:t>
            </w:r>
          </w:p>
        </w:tc>
        <w:tc>
          <w:tcPr>
            <w:tcW w:w="4961" w:type="dxa"/>
          </w:tcPr>
          <w:p w:rsidR="0091138F" w:rsidRPr="00AD496A" w:rsidRDefault="0091138F" w:rsidP="00700466">
            <w:pPr>
              <w:pStyle w:val="a9"/>
              <w:ind w:left="0"/>
              <w:rPr>
                <w:rFonts w:ascii="Times New Roman" w:hAnsi="Times New Roman"/>
                <w:sz w:val="20"/>
                <w:szCs w:val="20"/>
              </w:rPr>
            </w:pPr>
          </w:p>
        </w:tc>
      </w:tr>
      <w:tr w:rsidR="0091138F" w:rsidRPr="00AD496A" w:rsidTr="00CD27B0">
        <w:tc>
          <w:tcPr>
            <w:tcW w:w="421" w:type="dxa"/>
          </w:tcPr>
          <w:p w:rsidR="0091138F" w:rsidRPr="00AD496A" w:rsidRDefault="0091138F" w:rsidP="006A4C44">
            <w:pPr>
              <w:pStyle w:val="a9"/>
              <w:numPr>
                <w:ilvl w:val="2"/>
                <w:numId w:val="24"/>
              </w:numPr>
              <w:ind w:left="0" w:firstLine="0"/>
              <w:rPr>
                <w:rFonts w:ascii="Times New Roman" w:hAnsi="Times New Roman"/>
                <w:sz w:val="20"/>
                <w:szCs w:val="20"/>
              </w:rPr>
            </w:pPr>
          </w:p>
        </w:tc>
        <w:tc>
          <w:tcPr>
            <w:tcW w:w="4536" w:type="dxa"/>
          </w:tcPr>
          <w:p w:rsidR="0091138F" w:rsidRPr="00F375C7" w:rsidRDefault="0091138F" w:rsidP="00CD27B0">
            <w:pPr>
              <w:jc w:val="both"/>
              <w:rPr>
                <w:sz w:val="20"/>
                <w:szCs w:val="20"/>
              </w:rPr>
            </w:pPr>
            <w:r w:rsidRPr="00F375C7">
              <w:rPr>
                <w:sz w:val="20"/>
                <w:szCs w:val="20"/>
              </w:rPr>
              <w:t>Банковские реквизиты (может быть несколько):</w:t>
            </w:r>
          </w:p>
          <w:p w:rsidR="0091138F" w:rsidRPr="00F375C7" w:rsidRDefault="0091138F" w:rsidP="00CD27B0">
            <w:pPr>
              <w:jc w:val="both"/>
              <w:rPr>
                <w:sz w:val="20"/>
                <w:szCs w:val="20"/>
              </w:rPr>
            </w:pPr>
            <w:r w:rsidRPr="00F375C7">
              <w:rPr>
                <w:sz w:val="20"/>
                <w:szCs w:val="20"/>
              </w:rPr>
              <w:t>Наименование обслуживающего банка;</w:t>
            </w:r>
          </w:p>
          <w:p w:rsidR="0091138F" w:rsidRPr="00F375C7" w:rsidRDefault="0091138F" w:rsidP="00CD27B0">
            <w:pPr>
              <w:jc w:val="both"/>
              <w:rPr>
                <w:sz w:val="20"/>
                <w:szCs w:val="20"/>
              </w:rPr>
            </w:pPr>
            <w:r w:rsidRPr="00F375C7">
              <w:rPr>
                <w:sz w:val="20"/>
                <w:szCs w:val="20"/>
              </w:rPr>
              <w:t>Расчетный счет;</w:t>
            </w:r>
          </w:p>
          <w:p w:rsidR="0091138F" w:rsidRPr="00F375C7" w:rsidRDefault="0091138F" w:rsidP="00CD27B0">
            <w:pPr>
              <w:jc w:val="both"/>
              <w:rPr>
                <w:sz w:val="20"/>
                <w:szCs w:val="20"/>
              </w:rPr>
            </w:pPr>
            <w:r w:rsidRPr="00F375C7">
              <w:rPr>
                <w:sz w:val="20"/>
                <w:szCs w:val="20"/>
              </w:rPr>
              <w:t>Корреспондентский счет;</w:t>
            </w:r>
          </w:p>
          <w:p w:rsidR="0091138F" w:rsidRPr="00F375C7" w:rsidRDefault="0091138F" w:rsidP="00CD27B0">
            <w:pPr>
              <w:jc w:val="both"/>
              <w:rPr>
                <w:sz w:val="20"/>
                <w:szCs w:val="20"/>
              </w:rPr>
            </w:pPr>
            <w:r w:rsidRPr="00F375C7">
              <w:rPr>
                <w:sz w:val="20"/>
                <w:szCs w:val="20"/>
              </w:rPr>
              <w:t xml:space="preserve">Код БИК; </w:t>
            </w:r>
          </w:p>
          <w:p w:rsidR="0091138F" w:rsidRPr="005559DC" w:rsidRDefault="0091138F" w:rsidP="00CD27B0">
            <w:pPr>
              <w:jc w:val="both"/>
              <w:rPr>
                <w:sz w:val="20"/>
                <w:szCs w:val="20"/>
              </w:rPr>
            </w:pPr>
            <w:r w:rsidRPr="00F375C7">
              <w:rPr>
                <w:sz w:val="20"/>
                <w:szCs w:val="20"/>
              </w:rPr>
              <w:t>Код ОКПО/КПП</w:t>
            </w:r>
          </w:p>
        </w:tc>
        <w:tc>
          <w:tcPr>
            <w:tcW w:w="4961" w:type="dxa"/>
          </w:tcPr>
          <w:p w:rsidR="0091138F" w:rsidRPr="00AD496A" w:rsidRDefault="0091138F" w:rsidP="00700466">
            <w:pPr>
              <w:pStyle w:val="a9"/>
              <w:ind w:left="0"/>
              <w:rPr>
                <w:rFonts w:ascii="Times New Roman" w:hAnsi="Times New Roman"/>
                <w:sz w:val="20"/>
                <w:szCs w:val="20"/>
              </w:rPr>
            </w:pPr>
          </w:p>
        </w:tc>
      </w:tr>
    </w:tbl>
    <w:p w:rsidR="000323E8" w:rsidRPr="005559DC" w:rsidRDefault="000323E8" w:rsidP="00700466">
      <w:pPr>
        <w:pStyle w:val="a3"/>
        <w:spacing w:before="0" w:beforeAutospacing="0" w:after="0" w:afterAutospacing="0"/>
        <w:rPr>
          <w:color w:val="000000"/>
          <w:sz w:val="20"/>
          <w:szCs w:val="20"/>
        </w:rPr>
      </w:pPr>
    </w:p>
    <w:p w:rsidR="000323E8" w:rsidRPr="005559DC" w:rsidRDefault="000323E8" w:rsidP="00700466">
      <w:pPr>
        <w:pStyle w:val="a3"/>
        <w:spacing w:before="0" w:beforeAutospacing="0" w:after="0" w:afterAutospacing="0"/>
        <w:rPr>
          <w:color w:val="000000"/>
          <w:sz w:val="20"/>
          <w:szCs w:val="20"/>
        </w:rPr>
      </w:pPr>
      <w:r w:rsidRPr="005559DC">
        <w:rPr>
          <w:color w:val="000000"/>
          <w:sz w:val="20"/>
          <w:szCs w:val="20"/>
        </w:rPr>
        <w:t>______________                            ________________                   ______________________</w:t>
      </w:r>
    </w:p>
    <w:p w:rsidR="000323E8" w:rsidRPr="005559DC" w:rsidRDefault="000323E8" w:rsidP="00700466">
      <w:pPr>
        <w:rPr>
          <w:sz w:val="20"/>
          <w:szCs w:val="20"/>
        </w:rPr>
      </w:pPr>
      <w:r w:rsidRPr="005559DC">
        <w:rPr>
          <w:color w:val="000000"/>
          <w:sz w:val="20"/>
          <w:szCs w:val="20"/>
        </w:rPr>
        <w:t xml:space="preserve">   </w:t>
      </w:r>
      <w:r w:rsidRPr="005559DC">
        <w:rPr>
          <w:sz w:val="20"/>
          <w:szCs w:val="20"/>
        </w:rPr>
        <w:t>должность                                          подпись                                фамилия, имя, отчество</w:t>
      </w:r>
    </w:p>
    <w:p w:rsidR="000323E8" w:rsidRPr="005559DC" w:rsidRDefault="000323E8" w:rsidP="00700466">
      <w:pPr>
        <w:rPr>
          <w:sz w:val="20"/>
          <w:szCs w:val="20"/>
        </w:rPr>
      </w:pPr>
      <w:r w:rsidRPr="005559DC">
        <w:rPr>
          <w:sz w:val="20"/>
          <w:szCs w:val="20"/>
        </w:rPr>
        <w:t xml:space="preserve">                                                                                                                        (полностью)</w:t>
      </w:r>
    </w:p>
    <w:p w:rsidR="0018172C" w:rsidRDefault="000323E8" w:rsidP="00700466">
      <w:pPr>
        <w:pStyle w:val="a3"/>
        <w:spacing w:before="0" w:beforeAutospacing="0" w:after="0" w:afterAutospacing="0"/>
        <w:rPr>
          <w:sz w:val="20"/>
          <w:szCs w:val="20"/>
          <w:vertAlign w:val="superscript"/>
        </w:rPr>
      </w:pPr>
      <w:r w:rsidRPr="005559DC">
        <w:rPr>
          <w:sz w:val="20"/>
          <w:szCs w:val="20"/>
          <w:vertAlign w:val="superscript"/>
        </w:rPr>
        <w:t>М.П.</w:t>
      </w:r>
    </w:p>
    <w:p w:rsidR="00C516A0" w:rsidRDefault="00C516A0"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E212C2" w:rsidRDefault="00E212C2"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F57F97" w:rsidRDefault="00F57F97" w:rsidP="00700466">
      <w:pPr>
        <w:pStyle w:val="a3"/>
        <w:spacing w:before="0" w:beforeAutospacing="0" w:after="0" w:afterAutospacing="0"/>
        <w:rPr>
          <w:sz w:val="20"/>
          <w:szCs w:val="20"/>
          <w:vertAlign w:val="superscript"/>
        </w:rPr>
      </w:pPr>
    </w:p>
    <w:p w:rsidR="00C516A0" w:rsidRDefault="00C516A0" w:rsidP="00700466">
      <w:pPr>
        <w:pStyle w:val="a3"/>
        <w:spacing w:before="0" w:beforeAutospacing="0" w:after="0" w:afterAutospacing="0"/>
        <w:rPr>
          <w:sz w:val="20"/>
          <w:szCs w:val="20"/>
          <w:vertAlign w:val="superscript"/>
        </w:rPr>
      </w:pPr>
    </w:p>
    <w:p w:rsidR="006C01DD" w:rsidRDefault="00E24E22" w:rsidP="00D65022">
      <w:pPr>
        <w:pStyle w:val="a3"/>
        <w:spacing w:before="0" w:beforeAutospacing="0" w:after="0" w:afterAutospacing="0"/>
        <w:jc w:val="center"/>
        <w:rPr>
          <w:b/>
          <w:bCs/>
          <w:sz w:val="20"/>
          <w:szCs w:val="20"/>
        </w:rPr>
      </w:pPr>
      <w:r>
        <w:rPr>
          <w:sz w:val="20"/>
          <w:szCs w:val="20"/>
          <w:vertAlign w:val="superscript"/>
        </w:rPr>
        <w:br w:type="page"/>
      </w:r>
      <w:r w:rsidR="000323E8" w:rsidRPr="005559DC">
        <w:rPr>
          <w:b/>
          <w:bCs/>
          <w:sz w:val="20"/>
          <w:szCs w:val="20"/>
        </w:rPr>
        <w:t>ФОРМА</w:t>
      </w:r>
      <w:r w:rsidR="00E541F3">
        <w:rPr>
          <w:b/>
          <w:bCs/>
          <w:sz w:val="20"/>
          <w:szCs w:val="20"/>
        </w:rPr>
        <w:t xml:space="preserve"> 3.3.</w:t>
      </w:r>
    </w:p>
    <w:p w:rsidR="00D65022" w:rsidRDefault="00D65022" w:rsidP="00D65022">
      <w:pPr>
        <w:pStyle w:val="a3"/>
        <w:spacing w:before="0" w:beforeAutospacing="0" w:after="0" w:afterAutospacing="0"/>
        <w:jc w:val="center"/>
        <w:rPr>
          <w:b/>
          <w:bCs/>
          <w:sz w:val="20"/>
          <w:szCs w:val="20"/>
        </w:rPr>
      </w:pPr>
    </w:p>
    <w:p w:rsidR="000323E8" w:rsidRPr="005559DC" w:rsidRDefault="000323E8" w:rsidP="00700466">
      <w:pPr>
        <w:pStyle w:val="a3"/>
        <w:spacing w:before="0" w:beforeAutospacing="0" w:after="0" w:afterAutospacing="0"/>
        <w:jc w:val="center"/>
        <w:rPr>
          <w:b/>
          <w:bCs/>
          <w:sz w:val="20"/>
          <w:szCs w:val="20"/>
        </w:rPr>
      </w:pPr>
      <w:r w:rsidRPr="005559DC">
        <w:rPr>
          <w:b/>
          <w:bCs/>
          <w:sz w:val="20"/>
          <w:szCs w:val="20"/>
        </w:rPr>
        <w:t>ЗАПРОС О ПРЕДО</w:t>
      </w:r>
      <w:r w:rsidR="0018172C" w:rsidRPr="005559DC">
        <w:rPr>
          <w:b/>
          <w:bCs/>
          <w:sz w:val="20"/>
          <w:szCs w:val="20"/>
        </w:rPr>
        <w:t xml:space="preserve">СТАВЛЕНИИ РАЗЪЯСНЕНИЙ ПОЛОЖЕНИЙ </w:t>
      </w:r>
      <w:r w:rsidRPr="005559DC">
        <w:rPr>
          <w:b/>
          <w:bCs/>
          <w:sz w:val="20"/>
          <w:szCs w:val="20"/>
        </w:rPr>
        <w:t>ЗАКУПОЧНОЙ ДОКУМЕНТАЦИИ</w:t>
      </w:r>
    </w:p>
    <w:p w:rsidR="000323E8" w:rsidRPr="005559DC" w:rsidRDefault="000323E8" w:rsidP="00700466">
      <w:pPr>
        <w:rPr>
          <w:sz w:val="20"/>
          <w:szCs w:val="20"/>
        </w:rPr>
      </w:pPr>
    </w:p>
    <w:p w:rsidR="00C13849" w:rsidRPr="005559DC" w:rsidRDefault="00C13849" w:rsidP="00700466">
      <w:pPr>
        <w:rPr>
          <w:sz w:val="20"/>
          <w:szCs w:val="20"/>
        </w:rPr>
      </w:pPr>
    </w:p>
    <w:p w:rsidR="00930104" w:rsidRPr="00360A9A" w:rsidRDefault="00930104" w:rsidP="00700466">
      <w:pPr>
        <w:rPr>
          <w:color w:val="FF0000"/>
          <w:sz w:val="20"/>
          <w:szCs w:val="20"/>
        </w:rPr>
      </w:pPr>
      <w:r w:rsidRPr="005559DC">
        <w:rPr>
          <w:sz w:val="20"/>
          <w:szCs w:val="20"/>
        </w:rPr>
        <w:t xml:space="preserve">       </w:t>
      </w:r>
      <w:r w:rsidR="007C7B9A" w:rsidRPr="005559DC">
        <w:rPr>
          <w:sz w:val="20"/>
          <w:szCs w:val="20"/>
        </w:rPr>
        <w:t xml:space="preserve">                               </w:t>
      </w:r>
      <w:r w:rsidR="0062467B">
        <w:rPr>
          <w:sz w:val="20"/>
          <w:szCs w:val="20"/>
        </w:rPr>
        <w:tab/>
      </w:r>
      <w:r w:rsidR="0062467B">
        <w:rPr>
          <w:sz w:val="20"/>
          <w:szCs w:val="20"/>
        </w:rPr>
        <w:tab/>
      </w:r>
      <w:r w:rsidR="0062467B">
        <w:rPr>
          <w:sz w:val="20"/>
          <w:szCs w:val="20"/>
        </w:rPr>
        <w:tab/>
      </w:r>
      <w:r w:rsidR="0062467B">
        <w:rPr>
          <w:sz w:val="20"/>
          <w:szCs w:val="20"/>
        </w:rPr>
        <w:tab/>
      </w:r>
      <w:r w:rsidR="0062467B">
        <w:rPr>
          <w:sz w:val="20"/>
          <w:szCs w:val="20"/>
        </w:rPr>
        <w:tab/>
      </w:r>
      <w:r w:rsidR="0062467B">
        <w:rPr>
          <w:sz w:val="20"/>
          <w:szCs w:val="20"/>
        </w:rPr>
        <w:tab/>
      </w:r>
      <w:r w:rsidR="0062467B">
        <w:rPr>
          <w:sz w:val="20"/>
          <w:szCs w:val="20"/>
        </w:rPr>
        <w:tab/>
      </w:r>
      <w:r w:rsidR="0062467B">
        <w:rPr>
          <w:sz w:val="20"/>
          <w:szCs w:val="20"/>
        </w:rPr>
        <w:tab/>
        <w:t xml:space="preserve">Генеральному </w:t>
      </w:r>
      <w:r w:rsidR="0062467B" w:rsidRPr="0062467B">
        <w:rPr>
          <w:sz w:val="20"/>
          <w:szCs w:val="20"/>
        </w:rPr>
        <w:t>д</w:t>
      </w:r>
      <w:r w:rsidR="000323E8" w:rsidRPr="0062467B">
        <w:rPr>
          <w:sz w:val="20"/>
          <w:szCs w:val="20"/>
        </w:rPr>
        <w:t xml:space="preserve">иректору </w:t>
      </w:r>
    </w:p>
    <w:p w:rsidR="000323E8" w:rsidRPr="005559DC" w:rsidRDefault="007C7B9A" w:rsidP="00700466">
      <w:pPr>
        <w:rPr>
          <w:sz w:val="20"/>
          <w:szCs w:val="20"/>
        </w:rPr>
      </w:pPr>
      <w:r w:rsidRPr="005559DC">
        <w:rPr>
          <w:sz w:val="20"/>
          <w:szCs w:val="20"/>
        </w:rPr>
        <w:t xml:space="preserve">                                      </w:t>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7D759D">
        <w:rPr>
          <w:sz w:val="20"/>
          <w:szCs w:val="20"/>
        </w:rPr>
        <w:t>ООО «СГЭС»</w:t>
      </w:r>
      <w:r w:rsidR="000323E8" w:rsidRPr="005559DC">
        <w:rPr>
          <w:sz w:val="20"/>
          <w:szCs w:val="20"/>
        </w:rPr>
        <w:t xml:space="preserve"> </w:t>
      </w:r>
    </w:p>
    <w:p w:rsidR="000323E8" w:rsidRPr="005559DC" w:rsidRDefault="007C7B9A" w:rsidP="00700466">
      <w:pPr>
        <w:rPr>
          <w:sz w:val="20"/>
          <w:szCs w:val="20"/>
        </w:rPr>
      </w:pPr>
      <w:r w:rsidRPr="005559DC">
        <w:rPr>
          <w:sz w:val="20"/>
          <w:szCs w:val="20"/>
        </w:rPr>
        <w:t xml:space="preserve">                                      </w:t>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p>
    <w:p w:rsidR="000323E8" w:rsidRPr="005559DC" w:rsidRDefault="000323E8" w:rsidP="00700466">
      <w:pPr>
        <w:jc w:val="center"/>
        <w:rPr>
          <w:sz w:val="20"/>
          <w:szCs w:val="20"/>
        </w:rPr>
      </w:pPr>
    </w:p>
    <w:p w:rsidR="000323E8" w:rsidRPr="005559DC" w:rsidRDefault="000323E8" w:rsidP="00700466">
      <w:pPr>
        <w:snapToGrid w:val="0"/>
        <w:jc w:val="both"/>
        <w:rPr>
          <w:sz w:val="20"/>
          <w:szCs w:val="20"/>
        </w:rPr>
      </w:pPr>
    </w:p>
    <w:p w:rsidR="000323E8" w:rsidRPr="005559DC" w:rsidRDefault="000323E8" w:rsidP="00700466">
      <w:pPr>
        <w:snapToGrid w:val="0"/>
        <w:jc w:val="both"/>
        <w:rPr>
          <w:sz w:val="20"/>
          <w:szCs w:val="20"/>
        </w:rPr>
      </w:pPr>
      <w:r w:rsidRPr="005559DC">
        <w:rPr>
          <w:sz w:val="20"/>
          <w:szCs w:val="20"/>
        </w:rPr>
        <w:t xml:space="preserve">О предоставлении разъяснений </w:t>
      </w:r>
    </w:p>
    <w:p w:rsidR="000323E8" w:rsidRPr="005559DC" w:rsidRDefault="000323E8" w:rsidP="00700466">
      <w:pPr>
        <w:snapToGrid w:val="0"/>
        <w:jc w:val="both"/>
        <w:rPr>
          <w:sz w:val="20"/>
          <w:szCs w:val="20"/>
        </w:rPr>
      </w:pPr>
      <w:r w:rsidRPr="005559DC">
        <w:rPr>
          <w:sz w:val="20"/>
          <w:szCs w:val="20"/>
        </w:rPr>
        <w:t>положений закупочной документации</w:t>
      </w:r>
    </w:p>
    <w:p w:rsidR="000323E8" w:rsidRPr="005559DC" w:rsidRDefault="000323E8" w:rsidP="00700466">
      <w:pPr>
        <w:snapToGrid w:val="0"/>
        <w:jc w:val="both"/>
        <w:rPr>
          <w:sz w:val="20"/>
          <w:szCs w:val="20"/>
        </w:rPr>
      </w:pPr>
    </w:p>
    <w:p w:rsidR="000323E8" w:rsidRPr="005559DC" w:rsidRDefault="000323E8" w:rsidP="00700466">
      <w:pPr>
        <w:snapToGrid w:val="0"/>
        <w:jc w:val="center"/>
        <w:rPr>
          <w:b/>
          <w:sz w:val="20"/>
          <w:szCs w:val="20"/>
        </w:rPr>
      </w:pPr>
    </w:p>
    <w:p w:rsidR="000323E8" w:rsidRPr="005559DC" w:rsidRDefault="000323E8" w:rsidP="00700466">
      <w:pPr>
        <w:jc w:val="both"/>
        <w:rPr>
          <w:sz w:val="20"/>
          <w:szCs w:val="20"/>
        </w:rPr>
      </w:pPr>
      <w:r w:rsidRPr="005559DC">
        <w:rPr>
          <w:sz w:val="20"/>
          <w:szCs w:val="20"/>
        </w:rPr>
        <w:t xml:space="preserve">Просим разъяснить следующие положения закупочной документации на проведение открытого запроса предложений № </w:t>
      </w:r>
      <w:r w:rsidR="00044CFA">
        <w:rPr>
          <w:sz w:val="20"/>
          <w:szCs w:val="20"/>
        </w:rPr>
        <w:t>__</w:t>
      </w:r>
      <w:r w:rsidR="00D15E68">
        <w:rPr>
          <w:sz w:val="20"/>
          <w:szCs w:val="20"/>
        </w:rPr>
        <w:t xml:space="preserve"> </w:t>
      </w:r>
      <w:proofErr w:type="gramStart"/>
      <w:r w:rsidR="00D15E68">
        <w:rPr>
          <w:sz w:val="20"/>
          <w:szCs w:val="20"/>
        </w:rPr>
        <w:t>на</w:t>
      </w:r>
      <w:proofErr w:type="gramEnd"/>
      <w:r w:rsidRPr="005559DC">
        <w:rPr>
          <w:sz w:val="20"/>
          <w:szCs w:val="20"/>
        </w:rPr>
        <w:t xml:space="preserve"> </w:t>
      </w:r>
      <w:r w:rsidR="00044CFA">
        <w:rPr>
          <w:sz w:val="20"/>
          <w:szCs w:val="20"/>
        </w:rPr>
        <w:t>______________________________________________________________________</w:t>
      </w:r>
      <w:r w:rsidR="00FF41F6" w:rsidRPr="00FF41F6">
        <w:rPr>
          <w:sz w:val="20"/>
          <w:szCs w:val="20"/>
        </w:rPr>
        <w:t>.</w:t>
      </w:r>
    </w:p>
    <w:p w:rsidR="000323E8" w:rsidRPr="005559DC" w:rsidRDefault="000323E8" w:rsidP="00700466">
      <w:pPr>
        <w:pStyle w:val="a3"/>
        <w:spacing w:before="0" w:beforeAutospacing="0" w:after="0" w:afterAutospacing="0"/>
        <w:rPr>
          <w:color w:val="000000"/>
          <w:sz w:val="20"/>
          <w:szCs w:val="20"/>
        </w:rPr>
      </w:pPr>
    </w:p>
    <w:tbl>
      <w:tblPr>
        <w:tblW w:w="0" w:type="auto"/>
        <w:jc w:val="center"/>
        <w:tblLayout w:type="fixed"/>
        <w:tblCellMar>
          <w:left w:w="40" w:type="dxa"/>
          <w:right w:w="40" w:type="dxa"/>
        </w:tblCellMar>
        <w:tblLook w:val="04A0" w:firstRow="1" w:lastRow="0" w:firstColumn="1" w:lastColumn="0" w:noHBand="0" w:noVBand="1"/>
      </w:tblPr>
      <w:tblGrid>
        <w:gridCol w:w="701"/>
        <w:gridCol w:w="4492"/>
        <w:gridCol w:w="4155"/>
      </w:tblGrid>
      <w:tr w:rsidR="000323E8" w:rsidRPr="005559DC" w:rsidTr="00CD27B0">
        <w:trPr>
          <w:trHeight w:hRule="exact" w:val="500"/>
          <w:jc w:val="center"/>
        </w:trPr>
        <w:tc>
          <w:tcPr>
            <w:tcW w:w="701" w:type="dxa"/>
            <w:tcBorders>
              <w:top w:val="single" w:sz="6" w:space="0" w:color="auto"/>
              <w:left w:val="single" w:sz="6" w:space="0" w:color="auto"/>
              <w:bottom w:val="single" w:sz="6" w:space="0" w:color="auto"/>
              <w:right w:val="single" w:sz="6" w:space="0" w:color="auto"/>
            </w:tcBorders>
            <w:vAlign w:val="center"/>
          </w:tcPr>
          <w:p w:rsidR="000323E8" w:rsidRPr="005559DC" w:rsidRDefault="000323E8" w:rsidP="00CD27B0">
            <w:pPr>
              <w:snapToGrid w:val="0"/>
              <w:jc w:val="center"/>
              <w:rPr>
                <w:sz w:val="20"/>
                <w:szCs w:val="20"/>
              </w:rPr>
            </w:pPr>
            <w:r w:rsidRPr="005559DC">
              <w:rPr>
                <w:sz w:val="20"/>
                <w:szCs w:val="20"/>
              </w:rPr>
              <w:t>№</w:t>
            </w:r>
          </w:p>
          <w:p w:rsidR="000323E8" w:rsidRPr="005559DC" w:rsidRDefault="000323E8" w:rsidP="00CD27B0">
            <w:pPr>
              <w:snapToGrid w:val="0"/>
              <w:jc w:val="center"/>
              <w:rPr>
                <w:sz w:val="20"/>
                <w:szCs w:val="20"/>
              </w:rPr>
            </w:pPr>
            <w:proofErr w:type="gramStart"/>
            <w:r w:rsidRPr="005559DC">
              <w:rPr>
                <w:sz w:val="20"/>
                <w:szCs w:val="20"/>
              </w:rPr>
              <w:t>п</w:t>
            </w:r>
            <w:proofErr w:type="gramEnd"/>
            <w:r w:rsidRPr="005559DC">
              <w:rPr>
                <w:sz w:val="20"/>
                <w:szCs w:val="20"/>
              </w:rPr>
              <w:t>/п</w:t>
            </w:r>
          </w:p>
        </w:tc>
        <w:tc>
          <w:tcPr>
            <w:tcW w:w="4492" w:type="dxa"/>
            <w:tcBorders>
              <w:top w:val="single" w:sz="6" w:space="0" w:color="auto"/>
              <w:left w:val="single" w:sz="6" w:space="0" w:color="auto"/>
              <w:bottom w:val="single" w:sz="6" w:space="0" w:color="auto"/>
              <w:right w:val="single" w:sz="6" w:space="0" w:color="auto"/>
            </w:tcBorders>
            <w:vAlign w:val="center"/>
          </w:tcPr>
          <w:p w:rsidR="000323E8" w:rsidRPr="005559DC" w:rsidRDefault="000323E8" w:rsidP="00CD27B0">
            <w:pPr>
              <w:snapToGrid w:val="0"/>
              <w:jc w:val="center"/>
              <w:rPr>
                <w:sz w:val="20"/>
                <w:szCs w:val="20"/>
              </w:rPr>
            </w:pPr>
            <w:r w:rsidRPr="005559DC">
              <w:rPr>
                <w:sz w:val="20"/>
                <w:szCs w:val="20"/>
              </w:rPr>
              <w:t>Раздел закупочной документации</w:t>
            </w:r>
          </w:p>
        </w:tc>
        <w:tc>
          <w:tcPr>
            <w:tcW w:w="4155" w:type="dxa"/>
            <w:tcBorders>
              <w:top w:val="single" w:sz="6" w:space="0" w:color="auto"/>
              <w:left w:val="single" w:sz="6" w:space="0" w:color="auto"/>
              <w:bottom w:val="single" w:sz="6" w:space="0" w:color="auto"/>
              <w:right w:val="single" w:sz="6" w:space="0" w:color="auto"/>
            </w:tcBorders>
            <w:vAlign w:val="center"/>
          </w:tcPr>
          <w:p w:rsidR="000323E8" w:rsidRPr="005559DC" w:rsidRDefault="000323E8" w:rsidP="00CD27B0">
            <w:pPr>
              <w:snapToGrid w:val="0"/>
              <w:jc w:val="center"/>
              <w:rPr>
                <w:sz w:val="20"/>
                <w:szCs w:val="20"/>
              </w:rPr>
            </w:pPr>
            <w:r w:rsidRPr="005559DC">
              <w:rPr>
                <w:sz w:val="20"/>
                <w:szCs w:val="20"/>
              </w:rPr>
              <w:t xml:space="preserve">Содержание запроса на разъяснение положений закупочной документации </w:t>
            </w:r>
          </w:p>
        </w:tc>
      </w:tr>
      <w:tr w:rsidR="000323E8" w:rsidRPr="005559DC" w:rsidTr="00CD27B0">
        <w:trPr>
          <w:trHeight w:val="295"/>
          <w:jc w:val="center"/>
        </w:trPr>
        <w:tc>
          <w:tcPr>
            <w:tcW w:w="701" w:type="dxa"/>
            <w:tcBorders>
              <w:top w:val="single" w:sz="6" w:space="0" w:color="auto"/>
              <w:left w:val="single" w:sz="6" w:space="0" w:color="auto"/>
              <w:bottom w:val="single" w:sz="6" w:space="0" w:color="auto"/>
              <w:right w:val="single" w:sz="6" w:space="0" w:color="auto"/>
            </w:tcBorders>
          </w:tcPr>
          <w:p w:rsidR="000323E8" w:rsidRPr="005559DC" w:rsidRDefault="000323E8" w:rsidP="00CD27B0">
            <w:pPr>
              <w:snapToGrid w:val="0"/>
              <w:jc w:val="both"/>
              <w:rPr>
                <w:sz w:val="20"/>
                <w:szCs w:val="20"/>
              </w:rPr>
            </w:pPr>
          </w:p>
        </w:tc>
        <w:tc>
          <w:tcPr>
            <w:tcW w:w="4492" w:type="dxa"/>
            <w:tcBorders>
              <w:top w:val="single" w:sz="6" w:space="0" w:color="auto"/>
              <w:left w:val="single" w:sz="6" w:space="0" w:color="auto"/>
              <w:bottom w:val="single" w:sz="6" w:space="0" w:color="auto"/>
              <w:right w:val="single" w:sz="6" w:space="0" w:color="auto"/>
            </w:tcBorders>
          </w:tcPr>
          <w:p w:rsidR="000323E8" w:rsidRPr="005559DC" w:rsidRDefault="000323E8" w:rsidP="00CD27B0">
            <w:pPr>
              <w:snapToGrid w:val="0"/>
              <w:jc w:val="both"/>
              <w:rPr>
                <w:sz w:val="20"/>
                <w:szCs w:val="20"/>
              </w:rPr>
            </w:pPr>
          </w:p>
        </w:tc>
        <w:tc>
          <w:tcPr>
            <w:tcW w:w="4155" w:type="dxa"/>
            <w:tcBorders>
              <w:top w:val="single" w:sz="6" w:space="0" w:color="auto"/>
              <w:left w:val="single" w:sz="6" w:space="0" w:color="auto"/>
              <w:bottom w:val="single" w:sz="6" w:space="0" w:color="auto"/>
              <w:right w:val="single" w:sz="6" w:space="0" w:color="auto"/>
            </w:tcBorders>
          </w:tcPr>
          <w:p w:rsidR="000323E8" w:rsidRPr="005559DC" w:rsidRDefault="000323E8" w:rsidP="00CD27B0">
            <w:pPr>
              <w:snapToGrid w:val="0"/>
              <w:jc w:val="both"/>
              <w:rPr>
                <w:sz w:val="20"/>
                <w:szCs w:val="20"/>
              </w:rPr>
            </w:pPr>
          </w:p>
        </w:tc>
      </w:tr>
      <w:tr w:rsidR="000323E8" w:rsidRPr="005559DC" w:rsidTr="00CD27B0">
        <w:trPr>
          <w:trHeight w:val="274"/>
          <w:jc w:val="center"/>
        </w:trPr>
        <w:tc>
          <w:tcPr>
            <w:tcW w:w="701" w:type="dxa"/>
            <w:tcBorders>
              <w:top w:val="single" w:sz="6" w:space="0" w:color="auto"/>
              <w:left w:val="single" w:sz="6" w:space="0" w:color="auto"/>
              <w:bottom w:val="single" w:sz="6" w:space="0" w:color="auto"/>
              <w:right w:val="single" w:sz="6" w:space="0" w:color="auto"/>
            </w:tcBorders>
          </w:tcPr>
          <w:p w:rsidR="000323E8" w:rsidRPr="005559DC" w:rsidRDefault="000323E8" w:rsidP="00CD27B0">
            <w:pPr>
              <w:snapToGrid w:val="0"/>
              <w:jc w:val="both"/>
              <w:rPr>
                <w:sz w:val="20"/>
                <w:szCs w:val="20"/>
              </w:rPr>
            </w:pPr>
          </w:p>
        </w:tc>
        <w:tc>
          <w:tcPr>
            <w:tcW w:w="4492" w:type="dxa"/>
            <w:tcBorders>
              <w:top w:val="single" w:sz="6" w:space="0" w:color="auto"/>
              <w:left w:val="single" w:sz="6" w:space="0" w:color="auto"/>
              <w:bottom w:val="single" w:sz="6" w:space="0" w:color="auto"/>
              <w:right w:val="single" w:sz="6" w:space="0" w:color="auto"/>
            </w:tcBorders>
          </w:tcPr>
          <w:p w:rsidR="000323E8" w:rsidRPr="005559DC" w:rsidRDefault="000323E8" w:rsidP="00CD27B0">
            <w:pPr>
              <w:snapToGrid w:val="0"/>
              <w:jc w:val="both"/>
              <w:rPr>
                <w:sz w:val="20"/>
                <w:szCs w:val="20"/>
              </w:rPr>
            </w:pPr>
          </w:p>
        </w:tc>
        <w:tc>
          <w:tcPr>
            <w:tcW w:w="4155" w:type="dxa"/>
            <w:tcBorders>
              <w:top w:val="single" w:sz="6" w:space="0" w:color="auto"/>
              <w:left w:val="single" w:sz="6" w:space="0" w:color="auto"/>
              <w:bottom w:val="single" w:sz="6" w:space="0" w:color="auto"/>
              <w:right w:val="single" w:sz="6" w:space="0" w:color="auto"/>
            </w:tcBorders>
          </w:tcPr>
          <w:p w:rsidR="000323E8" w:rsidRPr="005559DC" w:rsidRDefault="000323E8" w:rsidP="00CD27B0">
            <w:pPr>
              <w:snapToGrid w:val="0"/>
              <w:jc w:val="both"/>
              <w:rPr>
                <w:sz w:val="20"/>
                <w:szCs w:val="20"/>
              </w:rPr>
            </w:pPr>
          </w:p>
        </w:tc>
      </w:tr>
      <w:tr w:rsidR="000323E8" w:rsidRPr="005559DC" w:rsidTr="00CD27B0">
        <w:trPr>
          <w:trHeight w:val="295"/>
          <w:jc w:val="center"/>
        </w:trPr>
        <w:tc>
          <w:tcPr>
            <w:tcW w:w="701" w:type="dxa"/>
            <w:tcBorders>
              <w:top w:val="single" w:sz="6" w:space="0" w:color="auto"/>
              <w:left w:val="single" w:sz="6" w:space="0" w:color="auto"/>
              <w:bottom w:val="single" w:sz="6" w:space="0" w:color="auto"/>
              <w:right w:val="single" w:sz="6" w:space="0" w:color="auto"/>
            </w:tcBorders>
          </w:tcPr>
          <w:p w:rsidR="000323E8" w:rsidRPr="005559DC" w:rsidRDefault="000323E8" w:rsidP="00CD27B0">
            <w:pPr>
              <w:snapToGrid w:val="0"/>
              <w:jc w:val="both"/>
              <w:rPr>
                <w:sz w:val="20"/>
                <w:szCs w:val="20"/>
              </w:rPr>
            </w:pPr>
          </w:p>
        </w:tc>
        <w:tc>
          <w:tcPr>
            <w:tcW w:w="4492" w:type="dxa"/>
            <w:tcBorders>
              <w:top w:val="single" w:sz="6" w:space="0" w:color="auto"/>
              <w:left w:val="single" w:sz="6" w:space="0" w:color="auto"/>
              <w:bottom w:val="single" w:sz="6" w:space="0" w:color="auto"/>
              <w:right w:val="single" w:sz="6" w:space="0" w:color="auto"/>
            </w:tcBorders>
          </w:tcPr>
          <w:p w:rsidR="000323E8" w:rsidRPr="005559DC" w:rsidRDefault="000323E8" w:rsidP="00CD27B0">
            <w:pPr>
              <w:snapToGrid w:val="0"/>
              <w:jc w:val="both"/>
              <w:rPr>
                <w:sz w:val="20"/>
                <w:szCs w:val="20"/>
              </w:rPr>
            </w:pPr>
          </w:p>
        </w:tc>
        <w:tc>
          <w:tcPr>
            <w:tcW w:w="4155" w:type="dxa"/>
            <w:tcBorders>
              <w:top w:val="single" w:sz="6" w:space="0" w:color="auto"/>
              <w:left w:val="single" w:sz="6" w:space="0" w:color="auto"/>
              <w:bottom w:val="single" w:sz="6" w:space="0" w:color="auto"/>
              <w:right w:val="single" w:sz="6" w:space="0" w:color="auto"/>
            </w:tcBorders>
          </w:tcPr>
          <w:p w:rsidR="000323E8" w:rsidRPr="005559DC" w:rsidRDefault="000323E8" w:rsidP="00CD27B0">
            <w:pPr>
              <w:snapToGrid w:val="0"/>
              <w:jc w:val="both"/>
              <w:rPr>
                <w:sz w:val="20"/>
                <w:szCs w:val="20"/>
              </w:rPr>
            </w:pPr>
          </w:p>
        </w:tc>
      </w:tr>
    </w:tbl>
    <w:p w:rsidR="000323E8" w:rsidRPr="005559DC" w:rsidRDefault="000323E8" w:rsidP="00700466">
      <w:pPr>
        <w:pStyle w:val="12"/>
        <w:widowControl/>
        <w:ind w:firstLine="0"/>
        <w:rPr>
          <w:sz w:val="20"/>
        </w:rPr>
      </w:pPr>
    </w:p>
    <w:p w:rsidR="000323E8" w:rsidRPr="005559DC" w:rsidRDefault="000323E8" w:rsidP="00700466">
      <w:pPr>
        <w:pStyle w:val="12"/>
        <w:widowControl/>
        <w:ind w:firstLine="0"/>
        <w:rPr>
          <w:sz w:val="20"/>
        </w:rPr>
      </w:pPr>
      <w:r w:rsidRPr="005559DC">
        <w:rPr>
          <w:sz w:val="20"/>
        </w:rPr>
        <w:t>Ответ на запрос просим направить:</w:t>
      </w:r>
    </w:p>
    <w:p w:rsidR="000323E8" w:rsidRPr="005559DC" w:rsidRDefault="000323E8" w:rsidP="00700466">
      <w:pPr>
        <w:pStyle w:val="12"/>
        <w:widowControl/>
        <w:ind w:firstLine="0"/>
        <w:rPr>
          <w:sz w:val="20"/>
        </w:rPr>
      </w:pPr>
    </w:p>
    <w:p w:rsidR="000323E8" w:rsidRPr="005559DC" w:rsidRDefault="000323E8" w:rsidP="00700466">
      <w:pPr>
        <w:pStyle w:val="12"/>
        <w:widowControl/>
        <w:pBdr>
          <w:top w:val="single" w:sz="6" w:space="1" w:color="auto"/>
          <w:between w:val="single" w:sz="6" w:space="1" w:color="auto"/>
        </w:pBdr>
        <w:ind w:firstLine="0"/>
        <w:jc w:val="center"/>
        <w:rPr>
          <w:i/>
          <w:sz w:val="20"/>
        </w:rPr>
      </w:pPr>
      <w:r w:rsidRPr="005559DC">
        <w:rPr>
          <w:i/>
          <w:sz w:val="20"/>
        </w:rPr>
        <w:t>(наименование организации, почтовый адрес и/или адрес электронной почты)</w:t>
      </w:r>
    </w:p>
    <w:p w:rsidR="000323E8" w:rsidRPr="005559DC" w:rsidRDefault="000323E8" w:rsidP="00700466">
      <w:pPr>
        <w:pStyle w:val="a3"/>
        <w:spacing w:before="0" w:beforeAutospacing="0" w:after="0" w:afterAutospacing="0"/>
        <w:rPr>
          <w:color w:val="000000"/>
          <w:sz w:val="20"/>
          <w:szCs w:val="20"/>
        </w:rPr>
      </w:pPr>
    </w:p>
    <w:p w:rsidR="000323E8" w:rsidRPr="005559DC" w:rsidRDefault="000323E8" w:rsidP="00700466">
      <w:pPr>
        <w:pStyle w:val="a3"/>
        <w:spacing w:before="0" w:beforeAutospacing="0" w:after="0" w:afterAutospacing="0"/>
        <w:rPr>
          <w:color w:val="000000"/>
          <w:sz w:val="20"/>
          <w:szCs w:val="20"/>
        </w:rPr>
      </w:pPr>
      <w:r w:rsidRPr="005559DC">
        <w:rPr>
          <w:color w:val="000000"/>
          <w:sz w:val="20"/>
          <w:szCs w:val="20"/>
        </w:rPr>
        <w:t xml:space="preserve">_______________                            ________________                  _____________________             </w:t>
      </w:r>
    </w:p>
    <w:p w:rsidR="000323E8" w:rsidRPr="005559DC" w:rsidRDefault="000323E8" w:rsidP="00700466">
      <w:pPr>
        <w:rPr>
          <w:sz w:val="20"/>
          <w:szCs w:val="20"/>
        </w:rPr>
      </w:pPr>
      <w:r w:rsidRPr="005559DC">
        <w:rPr>
          <w:color w:val="000000"/>
          <w:sz w:val="20"/>
          <w:szCs w:val="20"/>
        </w:rPr>
        <w:t>Должность                                          подпись</w:t>
      </w:r>
      <w:r w:rsidRPr="005559DC">
        <w:rPr>
          <w:sz w:val="20"/>
          <w:szCs w:val="20"/>
        </w:rPr>
        <w:t xml:space="preserve">                                      фамилия, имя, отчество</w:t>
      </w:r>
    </w:p>
    <w:p w:rsidR="000323E8" w:rsidRPr="005559DC" w:rsidRDefault="000323E8" w:rsidP="00700466">
      <w:pPr>
        <w:rPr>
          <w:sz w:val="20"/>
          <w:szCs w:val="20"/>
        </w:rPr>
      </w:pPr>
      <w:r w:rsidRPr="005559DC">
        <w:rPr>
          <w:sz w:val="20"/>
          <w:szCs w:val="20"/>
        </w:rPr>
        <w:t xml:space="preserve">                                                                                                                          (полностью)</w:t>
      </w:r>
    </w:p>
    <w:p w:rsidR="003B1D65" w:rsidRPr="005559DC" w:rsidRDefault="000323E8" w:rsidP="00700466">
      <w:pPr>
        <w:pStyle w:val="a3"/>
        <w:spacing w:before="0" w:beforeAutospacing="0" w:after="0" w:afterAutospacing="0"/>
        <w:rPr>
          <w:sz w:val="20"/>
          <w:szCs w:val="20"/>
          <w:vertAlign w:val="superscript"/>
        </w:rPr>
      </w:pPr>
      <w:r w:rsidRPr="005559DC">
        <w:rPr>
          <w:color w:val="000000"/>
          <w:sz w:val="20"/>
          <w:szCs w:val="20"/>
        </w:rPr>
        <w:t xml:space="preserve">                                                                                                                                             </w:t>
      </w:r>
      <w:r w:rsidRPr="005559DC">
        <w:rPr>
          <w:sz w:val="20"/>
          <w:szCs w:val="20"/>
          <w:vertAlign w:val="superscript"/>
        </w:rPr>
        <w:t>М.П.</w:t>
      </w:r>
    </w:p>
    <w:p w:rsidR="003B1D65" w:rsidRPr="005559DC" w:rsidRDefault="003B1D65" w:rsidP="00700466">
      <w:pPr>
        <w:pStyle w:val="a3"/>
        <w:spacing w:before="0" w:beforeAutospacing="0" w:after="0" w:afterAutospacing="0"/>
        <w:rPr>
          <w:b/>
          <w:sz w:val="20"/>
          <w:szCs w:val="20"/>
        </w:rPr>
      </w:pPr>
    </w:p>
    <w:p w:rsidR="003B1D65" w:rsidRPr="005559DC" w:rsidRDefault="003B1D65" w:rsidP="00700466">
      <w:pPr>
        <w:pStyle w:val="a3"/>
        <w:spacing w:before="0" w:beforeAutospacing="0" w:after="0" w:afterAutospacing="0"/>
        <w:rPr>
          <w:b/>
          <w:sz w:val="20"/>
          <w:szCs w:val="20"/>
        </w:rPr>
      </w:pPr>
    </w:p>
    <w:p w:rsidR="003B1D65" w:rsidRPr="005559DC" w:rsidRDefault="003B1D65" w:rsidP="00700466">
      <w:pPr>
        <w:pStyle w:val="a3"/>
        <w:spacing w:before="0" w:beforeAutospacing="0" w:after="0" w:afterAutospacing="0"/>
        <w:rPr>
          <w:b/>
          <w:sz w:val="20"/>
          <w:szCs w:val="20"/>
        </w:rPr>
      </w:pPr>
    </w:p>
    <w:p w:rsidR="003B1D65" w:rsidRPr="005559DC" w:rsidRDefault="003B1D65" w:rsidP="00700466">
      <w:pPr>
        <w:pStyle w:val="a3"/>
        <w:spacing w:before="0" w:beforeAutospacing="0" w:after="0" w:afterAutospacing="0"/>
        <w:rPr>
          <w:b/>
          <w:sz w:val="20"/>
          <w:szCs w:val="20"/>
        </w:rPr>
      </w:pPr>
    </w:p>
    <w:p w:rsidR="003B1D65" w:rsidRPr="005559DC" w:rsidRDefault="003B1D65" w:rsidP="00700466">
      <w:pPr>
        <w:pStyle w:val="a3"/>
        <w:spacing w:before="0" w:beforeAutospacing="0" w:after="0" w:afterAutospacing="0"/>
        <w:rPr>
          <w:b/>
          <w:sz w:val="20"/>
          <w:szCs w:val="20"/>
        </w:rPr>
      </w:pPr>
    </w:p>
    <w:p w:rsidR="003B1D65" w:rsidRPr="005559DC" w:rsidRDefault="003B1D65" w:rsidP="00700466">
      <w:pPr>
        <w:pStyle w:val="a3"/>
        <w:spacing w:before="0" w:beforeAutospacing="0" w:after="0" w:afterAutospacing="0"/>
        <w:rPr>
          <w:b/>
          <w:sz w:val="20"/>
          <w:szCs w:val="20"/>
        </w:rPr>
      </w:pPr>
    </w:p>
    <w:p w:rsidR="003B1D65" w:rsidRPr="005559DC" w:rsidRDefault="003B1D65" w:rsidP="00700466">
      <w:pPr>
        <w:pStyle w:val="a3"/>
        <w:spacing w:before="0" w:beforeAutospacing="0" w:after="0" w:afterAutospacing="0"/>
        <w:rPr>
          <w:b/>
          <w:sz w:val="20"/>
          <w:szCs w:val="20"/>
        </w:rPr>
      </w:pPr>
    </w:p>
    <w:p w:rsidR="003B1D65" w:rsidRPr="005559DC" w:rsidRDefault="003B1D65" w:rsidP="00700466">
      <w:pPr>
        <w:pStyle w:val="a3"/>
        <w:spacing w:before="0" w:beforeAutospacing="0" w:after="0" w:afterAutospacing="0"/>
        <w:rPr>
          <w:b/>
          <w:sz w:val="20"/>
          <w:szCs w:val="20"/>
        </w:rPr>
      </w:pPr>
    </w:p>
    <w:p w:rsidR="003B1D65" w:rsidRPr="005559DC" w:rsidRDefault="003B1D65" w:rsidP="00700466">
      <w:pPr>
        <w:pStyle w:val="a3"/>
        <w:spacing w:before="0" w:beforeAutospacing="0" w:after="0" w:afterAutospacing="0"/>
        <w:rPr>
          <w:b/>
          <w:sz w:val="20"/>
          <w:szCs w:val="20"/>
        </w:rPr>
      </w:pPr>
    </w:p>
    <w:p w:rsidR="003B1D65" w:rsidRPr="005559DC" w:rsidRDefault="003B1D65" w:rsidP="00700466">
      <w:pPr>
        <w:pStyle w:val="a3"/>
        <w:spacing w:before="0" w:beforeAutospacing="0" w:after="0" w:afterAutospacing="0"/>
        <w:rPr>
          <w:b/>
          <w:sz w:val="20"/>
          <w:szCs w:val="20"/>
        </w:rPr>
      </w:pPr>
    </w:p>
    <w:p w:rsidR="003B1D65" w:rsidRPr="005559DC" w:rsidRDefault="003B1D65" w:rsidP="00700466">
      <w:pPr>
        <w:pStyle w:val="a3"/>
        <w:spacing w:before="0" w:beforeAutospacing="0" w:after="0" w:afterAutospacing="0"/>
        <w:rPr>
          <w:b/>
          <w:sz w:val="20"/>
          <w:szCs w:val="20"/>
        </w:rPr>
      </w:pPr>
    </w:p>
    <w:p w:rsidR="003B1D65" w:rsidRPr="005559DC" w:rsidRDefault="003B1D65" w:rsidP="00700466">
      <w:pPr>
        <w:pStyle w:val="a3"/>
        <w:spacing w:before="0" w:beforeAutospacing="0" w:after="0" w:afterAutospacing="0"/>
        <w:rPr>
          <w:b/>
          <w:sz w:val="20"/>
          <w:szCs w:val="20"/>
        </w:rPr>
      </w:pPr>
    </w:p>
    <w:p w:rsidR="003B1D65" w:rsidRPr="005559DC" w:rsidRDefault="003B1D65" w:rsidP="00700466">
      <w:pPr>
        <w:pStyle w:val="a3"/>
        <w:spacing w:before="0" w:beforeAutospacing="0" w:after="0" w:afterAutospacing="0"/>
        <w:rPr>
          <w:b/>
          <w:sz w:val="20"/>
          <w:szCs w:val="20"/>
        </w:rPr>
      </w:pPr>
    </w:p>
    <w:p w:rsidR="003B1D65" w:rsidRDefault="003B1D65" w:rsidP="00700466">
      <w:pPr>
        <w:pStyle w:val="a3"/>
        <w:spacing w:before="0" w:beforeAutospacing="0" w:after="0" w:afterAutospacing="0"/>
        <w:rPr>
          <w:b/>
          <w:sz w:val="20"/>
          <w:szCs w:val="20"/>
        </w:rPr>
      </w:pPr>
    </w:p>
    <w:p w:rsidR="00BA3F9F" w:rsidRDefault="00BA3F9F" w:rsidP="00700466">
      <w:pPr>
        <w:pStyle w:val="a3"/>
        <w:spacing w:before="0" w:beforeAutospacing="0" w:after="0" w:afterAutospacing="0"/>
        <w:rPr>
          <w:b/>
          <w:sz w:val="20"/>
          <w:szCs w:val="20"/>
        </w:rPr>
      </w:pPr>
    </w:p>
    <w:p w:rsidR="00BA3F9F" w:rsidRDefault="00BA3F9F" w:rsidP="00700466">
      <w:pPr>
        <w:pStyle w:val="a3"/>
        <w:spacing w:before="0" w:beforeAutospacing="0" w:after="0" w:afterAutospacing="0"/>
        <w:rPr>
          <w:b/>
          <w:sz w:val="20"/>
          <w:szCs w:val="20"/>
        </w:rPr>
      </w:pPr>
    </w:p>
    <w:p w:rsidR="00BA3F9F" w:rsidRDefault="00BA3F9F" w:rsidP="00700466">
      <w:pPr>
        <w:pStyle w:val="a3"/>
        <w:spacing w:before="0" w:beforeAutospacing="0" w:after="0" w:afterAutospacing="0"/>
        <w:rPr>
          <w:b/>
          <w:sz w:val="20"/>
          <w:szCs w:val="20"/>
        </w:rPr>
      </w:pPr>
    </w:p>
    <w:p w:rsidR="00BA3F9F" w:rsidRDefault="00BA3F9F" w:rsidP="00700466">
      <w:pPr>
        <w:pStyle w:val="a3"/>
        <w:spacing w:before="0" w:beforeAutospacing="0" w:after="0" w:afterAutospacing="0"/>
        <w:rPr>
          <w:b/>
          <w:sz w:val="20"/>
          <w:szCs w:val="20"/>
        </w:rPr>
      </w:pPr>
    </w:p>
    <w:p w:rsidR="00BA3F9F" w:rsidRDefault="00BA3F9F" w:rsidP="00700466">
      <w:pPr>
        <w:pStyle w:val="a3"/>
        <w:spacing w:before="0" w:beforeAutospacing="0" w:after="0" w:afterAutospacing="0"/>
        <w:rPr>
          <w:b/>
          <w:sz w:val="20"/>
          <w:szCs w:val="20"/>
        </w:rPr>
      </w:pPr>
    </w:p>
    <w:p w:rsidR="00BA3F9F" w:rsidRDefault="00BA3F9F" w:rsidP="00700466">
      <w:pPr>
        <w:pStyle w:val="a3"/>
        <w:spacing w:before="0" w:beforeAutospacing="0" w:after="0" w:afterAutospacing="0"/>
        <w:rPr>
          <w:b/>
          <w:sz w:val="20"/>
          <w:szCs w:val="20"/>
        </w:rPr>
      </w:pPr>
    </w:p>
    <w:p w:rsidR="00BA3F9F" w:rsidRDefault="00BA3F9F" w:rsidP="00700466">
      <w:pPr>
        <w:pStyle w:val="a3"/>
        <w:spacing w:before="0" w:beforeAutospacing="0" w:after="0" w:afterAutospacing="0"/>
        <w:rPr>
          <w:b/>
          <w:sz w:val="20"/>
          <w:szCs w:val="20"/>
        </w:rPr>
      </w:pPr>
    </w:p>
    <w:p w:rsidR="00BA3F9F" w:rsidRDefault="00BA3F9F" w:rsidP="00700466">
      <w:pPr>
        <w:pStyle w:val="a3"/>
        <w:spacing w:before="0" w:beforeAutospacing="0" w:after="0" w:afterAutospacing="0"/>
        <w:rPr>
          <w:b/>
          <w:sz w:val="20"/>
          <w:szCs w:val="20"/>
        </w:rPr>
      </w:pPr>
    </w:p>
    <w:p w:rsidR="00BA3F9F" w:rsidRPr="005559DC" w:rsidRDefault="00BA3F9F" w:rsidP="00700466">
      <w:pPr>
        <w:pStyle w:val="a3"/>
        <w:spacing w:before="0" w:beforeAutospacing="0" w:after="0" w:afterAutospacing="0"/>
        <w:rPr>
          <w:b/>
          <w:sz w:val="20"/>
          <w:szCs w:val="20"/>
        </w:rPr>
      </w:pPr>
    </w:p>
    <w:p w:rsidR="003B1D65" w:rsidRPr="005559DC" w:rsidRDefault="003B1D65" w:rsidP="00700466">
      <w:pPr>
        <w:pStyle w:val="a3"/>
        <w:spacing w:before="0" w:beforeAutospacing="0" w:after="0" w:afterAutospacing="0"/>
        <w:rPr>
          <w:b/>
          <w:sz w:val="20"/>
          <w:szCs w:val="20"/>
        </w:rPr>
      </w:pPr>
    </w:p>
    <w:p w:rsidR="003B1D65" w:rsidRPr="005559DC" w:rsidRDefault="003B1D65" w:rsidP="00700466">
      <w:pPr>
        <w:pStyle w:val="a3"/>
        <w:spacing w:before="0" w:beforeAutospacing="0" w:after="0" w:afterAutospacing="0"/>
        <w:rPr>
          <w:b/>
          <w:sz w:val="20"/>
          <w:szCs w:val="20"/>
        </w:rPr>
      </w:pPr>
    </w:p>
    <w:p w:rsidR="003B1D65" w:rsidRDefault="003B1D65" w:rsidP="00700466">
      <w:pPr>
        <w:pStyle w:val="a3"/>
        <w:spacing w:before="0" w:beforeAutospacing="0" w:after="0" w:afterAutospacing="0"/>
        <w:rPr>
          <w:b/>
          <w:sz w:val="20"/>
          <w:szCs w:val="20"/>
        </w:rPr>
      </w:pPr>
    </w:p>
    <w:p w:rsidR="00E24E22" w:rsidRDefault="00E24E22" w:rsidP="00700466">
      <w:pPr>
        <w:pStyle w:val="a3"/>
        <w:spacing w:before="0" w:beforeAutospacing="0" w:after="0" w:afterAutospacing="0"/>
        <w:rPr>
          <w:b/>
          <w:sz w:val="20"/>
          <w:szCs w:val="20"/>
        </w:rPr>
      </w:pPr>
      <w:r>
        <w:rPr>
          <w:b/>
          <w:sz w:val="20"/>
          <w:szCs w:val="20"/>
        </w:rPr>
        <w:br w:type="page"/>
      </w:r>
    </w:p>
    <w:p w:rsidR="006E4D8E" w:rsidRDefault="000323E8" w:rsidP="00700466">
      <w:pPr>
        <w:pStyle w:val="a3"/>
        <w:spacing w:before="0" w:beforeAutospacing="0" w:after="0" w:afterAutospacing="0"/>
        <w:jc w:val="center"/>
        <w:rPr>
          <w:b/>
          <w:sz w:val="20"/>
          <w:szCs w:val="20"/>
        </w:rPr>
      </w:pPr>
      <w:r w:rsidRPr="005559DC">
        <w:rPr>
          <w:b/>
          <w:sz w:val="20"/>
          <w:szCs w:val="20"/>
        </w:rPr>
        <w:t>ФОРМА</w:t>
      </w:r>
      <w:r w:rsidR="00E541F3">
        <w:rPr>
          <w:b/>
          <w:sz w:val="20"/>
          <w:szCs w:val="20"/>
        </w:rPr>
        <w:t xml:space="preserve"> 3.4.</w:t>
      </w:r>
    </w:p>
    <w:p w:rsidR="001F71BF" w:rsidRDefault="001F71BF" w:rsidP="00700466">
      <w:pPr>
        <w:pStyle w:val="a3"/>
        <w:spacing w:before="0" w:beforeAutospacing="0" w:after="0" w:afterAutospacing="0"/>
        <w:jc w:val="center"/>
        <w:rPr>
          <w:b/>
          <w:sz w:val="20"/>
          <w:szCs w:val="20"/>
        </w:rPr>
      </w:pPr>
    </w:p>
    <w:p w:rsidR="000323E8" w:rsidRPr="005559DC" w:rsidRDefault="000323E8" w:rsidP="00700466">
      <w:pPr>
        <w:pStyle w:val="a3"/>
        <w:spacing w:before="0" w:beforeAutospacing="0" w:after="0" w:afterAutospacing="0"/>
        <w:jc w:val="center"/>
        <w:rPr>
          <w:b/>
          <w:sz w:val="20"/>
          <w:szCs w:val="20"/>
        </w:rPr>
      </w:pPr>
      <w:r w:rsidRPr="005559DC">
        <w:rPr>
          <w:b/>
          <w:sz w:val="20"/>
          <w:szCs w:val="20"/>
        </w:rPr>
        <w:t>ЗАЯВЛЕНИ</w:t>
      </w:r>
      <w:r w:rsidR="006E4D8E">
        <w:rPr>
          <w:b/>
          <w:sz w:val="20"/>
          <w:szCs w:val="20"/>
        </w:rPr>
        <w:t>Е</w:t>
      </w:r>
      <w:r w:rsidRPr="005559DC">
        <w:rPr>
          <w:b/>
          <w:sz w:val="20"/>
          <w:szCs w:val="20"/>
        </w:rPr>
        <w:t xml:space="preserve"> ОБ ОТЗЫВЕ ЗАЯВКИ НА УЧАСТИЕ В ЗАКУПКЕ</w:t>
      </w:r>
    </w:p>
    <w:p w:rsidR="000323E8" w:rsidRPr="005559DC" w:rsidRDefault="000323E8" w:rsidP="00700466">
      <w:pPr>
        <w:jc w:val="center"/>
        <w:rPr>
          <w:b/>
          <w:i/>
          <w:sz w:val="20"/>
          <w:szCs w:val="20"/>
        </w:rPr>
      </w:pPr>
    </w:p>
    <w:p w:rsidR="000323E8" w:rsidRPr="005559DC" w:rsidRDefault="000323E8" w:rsidP="00700466">
      <w:pPr>
        <w:jc w:val="center"/>
        <w:rPr>
          <w:b/>
          <w:sz w:val="20"/>
          <w:szCs w:val="20"/>
        </w:rPr>
      </w:pPr>
    </w:p>
    <w:p w:rsidR="0062467B" w:rsidRPr="0062467B" w:rsidRDefault="000323E8" w:rsidP="0062467B">
      <w:pPr>
        <w:rPr>
          <w:sz w:val="20"/>
          <w:szCs w:val="20"/>
        </w:rPr>
      </w:pPr>
      <w:r w:rsidRPr="005559DC">
        <w:rPr>
          <w:sz w:val="20"/>
          <w:szCs w:val="20"/>
        </w:rPr>
        <w:t xml:space="preserve">                      </w:t>
      </w:r>
      <w:r w:rsidR="003B1D65" w:rsidRPr="005559DC">
        <w:rPr>
          <w:sz w:val="20"/>
          <w:szCs w:val="20"/>
        </w:rPr>
        <w:t xml:space="preserve">                </w:t>
      </w:r>
      <w:r w:rsidR="0062467B">
        <w:rPr>
          <w:sz w:val="20"/>
          <w:szCs w:val="20"/>
        </w:rPr>
        <w:tab/>
      </w:r>
      <w:r w:rsidR="0062467B">
        <w:rPr>
          <w:sz w:val="20"/>
          <w:szCs w:val="20"/>
        </w:rPr>
        <w:tab/>
      </w:r>
      <w:r w:rsidR="0062467B">
        <w:rPr>
          <w:sz w:val="20"/>
          <w:szCs w:val="20"/>
        </w:rPr>
        <w:tab/>
      </w:r>
      <w:r w:rsidR="0062467B">
        <w:rPr>
          <w:sz w:val="20"/>
          <w:szCs w:val="20"/>
        </w:rPr>
        <w:tab/>
      </w:r>
      <w:r w:rsidR="0062467B">
        <w:rPr>
          <w:sz w:val="20"/>
          <w:szCs w:val="20"/>
        </w:rPr>
        <w:tab/>
      </w:r>
      <w:r w:rsidR="0062467B">
        <w:rPr>
          <w:sz w:val="20"/>
          <w:szCs w:val="20"/>
        </w:rPr>
        <w:tab/>
      </w:r>
      <w:r w:rsidR="0062467B">
        <w:rPr>
          <w:sz w:val="20"/>
          <w:szCs w:val="20"/>
        </w:rPr>
        <w:tab/>
      </w:r>
      <w:r w:rsidR="0062467B">
        <w:rPr>
          <w:sz w:val="20"/>
          <w:szCs w:val="20"/>
        </w:rPr>
        <w:tab/>
      </w:r>
      <w:r w:rsidR="0062467B" w:rsidRPr="0062467B">
        <w:rPr>
          <w:sz w:val="20"/>
          <w:szCs w:val="20"/>
        </w:rPr>
        <w:t xml:space="preserve">Генеральному директору </w:t>
      </w:r>
    </w:p>
    <w:p w:rsidR="000323E8" w:rsidRPr="005559DC" w:rsidRDefault="0062467B" w:rsidP="0062467B">
      <w:pPr>
        <w:rPr>
          <w:sz w:val="20"/>
          <w:szCs w:val="20"/>
        </w:rPr>
      </w:pPr>
      <w:r w:rsidRPr="0062467B">
        <w:rPr>
          <w:sz w:val="20"/>
          <w:szCs w:val="20"/>
        </w:rPr>
        <w:t xml:space="preserve">                                      </w:t>
      </w:r>
      <w:r w:rsidRPr="0062467B">
        <w:rPr>
          <w:sz w:val="20"/>
          <w:szCs w:val="20"/>
        </w:rPr>
        <w:tab/>
      </w:r>
      <w:r w:rsidRPr="0062467B">
        <w:rPr>
          <w:sz w:val="20"/>
          <w:szCs w:val="20"/>
        </w:rPr>
        <w:tab/>
      </w:r>
      <w:r w:rsidRPr="0062467B">
        <w:rPr>
          <w:sz w:val="20"/>
          <w:szCs w:val="20"/>
        </w:rPr>
        <w:tab/>
      </w:r>
      <w:r w:rsidRPr="0062467B">
        <w:rPr>
          <w:sz w:val="20"/>
          <w:szCs w:val="20"/>
        </w:rPr>
        <w:tab/>
      </w:r>
      <w:r w:rsidRPr="0062467B">
        <w:rPr>
          <w:sz w:val="20"/>
          <w:szCs w:val="20"/>
        </w:rPr>
        <w:tab/>
      </w:r>
      <w:r w:rsidRPr="0062467B">
        <w:rPr>
          <w:sz w:val="20"/>
          <w:szCs w:val="20"/>
        </w:rPr>
        <w:tab/>
      </w:r>
      <w:r w:rsidRPr="0062467B">
        <w:rPr>
          <w:sz w:val="20"/>
          <w:szCs w:val="20"/>
        </w:rPr>
        <w:tab/>
      </w:r>
      <w:r w:rsidRPr="0062467B">
        <w:rPr>
          <w:sz w:val="20"/>
          <w:szCs w:val="20"/>
        </w:rPr>
        <w:tab/>
        <w:t>ООО «СГЭС»</w:t>
      </w:r>
      <w:r w:rsidR="000323E8" w:rsidRPr="005559DC">
        <w:rPr>
          <w:sz w:val="20"/>
          <w:szCs w:val="20"/>
        </w:rPr>
        <w:t xml:space="preserve"> </w:t>
      </w:r>
    </w:p>
    <w:p w:rsidR="000323E8" w:rsidRPr="005559DC" w:rsidRDefault="000323E8" w:rsidP="00700466">
      <w:pPr>
        <w:jc w:val="both"/>
        <w:rPr>
          <w:sz w:val="20"/>
          <w:szCs w:val="20"/>
        </w:rPr>
      </w:pPr>
      <w:r w:rsidRPr="005559DC">
        <w:rPr>
          <w:sz w:val="20"/>
          <w:szCs w:val="20"/>
        </w:rPr>
        <w:t xml:space="preserve">           </w:t>
      </w:r>
      <w:r w:rsidR="003B1D65" w:rsidRPr="005559DC">
        <w:rPr>
          <w:sz w:val="20"/>
          <w:szCs w:val="20"/>
        </w:rPr>
        <w:t xml:space="preserve">                           </w:t>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r w:rsidR="00CD27B0">
        <w:rPr>
          <w:sz w:val="20"/>
          <w:szCs w:val="20"/>
        </w:rPr>
        <w:tab/>
      </w:r>
    </w:p>
    <w:p w:rsidR="003B1D65" w:rsidRPr="005559DC" w:rsidRDefault="003B1D65" w:rsidP="00700466">
      <w:pPr>
        <w:jc w:val="center"/>
        <w:rPr>
          <w:b/>
          <w:sz w:val="20"/>
          <w:szCs w:val="20"/>
        </w:rPr>
      </w:pPr>
    </w:p>
    <w:p w:rsidR="003B1D65" w:rsidRPr="005559DC" w:rsidRDefault="003B1D65" w:rsidP="00700466">
      <w:pPr>
        <w:jc w:val="center"/>
        <w:rPr>
          <w:b/>
          <w:sz w:val="20"/>
          <w:szCs w:val="20"/>
        </w:rPr>
      </w:pPr>
    </w:p>
    <w:p w:rsidR="000323E8" w:rsidRPr="005559DC" w:rsidRDefault="000323E8" w:rsidP="00700466">
      <w:pPr>
        <w:jc w:val="center"/>
        <w:rPr>
          <w:b/>
          <w:sz w:val="20"/>
          <w:szCs w:val="20"/>
        </w:rPr>
      </w:pPr>
      <w:r w:rsidRPr="005559DC">
        <w:rPr>
          <w:b/>
          <w:sz w:val="20"/>
          <w:szCs w:val="20"/>
        </w:rPr>
        <w:t xml:space="preserve">Заявление об отзыве </w:t>
      </w:r>
    </w:p>
    <w:p w:rsidR="000323E8" w:rsidRPr="005559DC" w:rsidRDefault="000323E8" w:rsidP="00700466">
      <w:pPr>
        <w:jc w:val="center"/>
        <w:rPr>
          <w:b/>
          <w:sz w:val="20"/>
          <w:szCs w:val="20"/>
        </w:rPr>
      </w:pPr>
      <w:r w:rsidRPr="005559DC">
        <w:rPr>
          <w:b/>
          <w:sz w:val="20"/>
          <w:szCs w:val="20"/>
        </w:rPr>
        <w:t>заявки на участие в закупке</w:t>
      </w:r>
    </w:p>
    <w:p w:rsidR="000323E8" w:rsidRPr="005559DC" w:rsidRDefault="000323E8" w:rsidP="00700466">
      <w:pPr>
        <w:rPr>
          <w:sz w:val="20"/>
          <w:szCs w:val="20"/>
        </w:rPr>
      </w:pPr>
    </w:p>
    <w:p w:rsidR="000323E8" w:rsidRPr="005559DC" w:rsidRDefault="000323E8" w:rsidP="00700466">
      <w:pPr>
        <w:rPr>
          <w:sz w:val="20"/>
          <w:szCs w:val="20"/>
        </w:rPr>
      </w:pPr>
    </w:p>
    <w:p w:rsidR="000323E8" w:rsidRPr="005559DC" w:rsidRDefault="000323E8" w:rsidP="00700466">
      <w:pPr>
        <w:jc w:val="both"/>
        <w:rPr>
          <w:sz w:val="20"/>
          <w:szCs w:val="20"/>
        </w:rPr>
      </w:pPr>
      <w:r w:rsidRPr="005559DC">
        <w:rPr>
          <w:sz w:val="20"/>
          <w:szCs w:val="20"/>
        </w:rPr>
        <w:t>Настоящим письмом _________________________________________________</w:t>
      </w:r>
    </w:p>
    <w:p w:rsidR="000323E8" w:rsidRPr="005559DC" w:rsidRDefault="000323E8" w:rsidP="00700466">
      <w:pPr>
        <w:jc w:val="both"/>
        <w:rPr>
          <w:sz w:val="20"/>
          <w:szCs w:val="20"/>
        </w:rPr>
      </w:pPr>
      <w:r w:rsidRPr="005559DC">
        <w:rPr>
          <w:i/>
          <w:sz w:val="20"/>
          <w:szCs w:val="20"/>
        </w:rPr>
        <w:t xml:space="preserve">                                         (полное наименование участника </w:t>
      </w:r>
      <w:r w:rsidR="00E16D22">
        <w:rPr>
          <w:i/>
          <w:sz w:val="20"/>
          <w:szCs w:val="20"/>
        </w:rPr>
        <w:t>закупки</w:t>
      </w:r>
      <w:r w:rsidRPr="005559DC">
        <w:rPr>
          <w:i/>
          <w:sz w:val="20"/>
          <w:szCs w:val="20"/>
        </w:rPr>
        <w:t>)</w:t>
      </w:r>
      <w:r w:rsidRPr="005559DC">
        <w:rPr>
          <w:sz w:val="20"/>
          <w:szCs w:val="20"/>
        </w:rPr>
        <w:t xml:space="preserve"> </w:t>
      </w:r>
    </w:p>
    <w:p w:rsidR="000323E8" w:rsidRPr="005559DC" w:rsidRDefault="000323E8" w:rsidP="00700466">
      <w:pPr>
        <w:autoSpaceDE w:val="0"/>
        <w:autoSpaceDN w:val="0"/>
        <w:adjustRightInd w:val="0"/>
        <w:jc w:val="both"/>
        <w:rPr>
          <w:sz w:val="20"/>
          <w:szCs w:val="20"/>
        </w:rPr>
      </w:pPr>
      <w:r w:rsidRPr="005559DC">
        <w:rPr>
          <w:sz w:val="20"/>
          <w:szCs w:val="20"/>
        </w:rPr>
        <w:t xml:space="preserve">уведомляем Вас, что отзываем свою заявку на участие в открытом запросе предложений № </w:t>
      </w:r>
      <w:r w:rsidR="00044CFA">
        <w:rPr>
          <w:sz w:val="20"/>
          <w:szCs w:val="20"/>
        </w:rPr>
        <w:t>___</w:t>
      </w:r>
      <w:r w:rsidR="00D15E68">
        <w:rPr>
          <w:sz w:val="20"/>
          <w:szCs w:val="20"/>
        </w:rPr>
        <w:t xml:space="preserve"> на </w:t>
      </w:r>
      <w:r w:rsidR="00943DF9" w:rsidRPr="00943DF9">
        <w:rPr>
          <w:sz w:val="20"/>
          <w:szCs w:val="20"/>
        </w:rPr>
        <w:t xml:space="preserve">выполнение работ </w:t>
      </w:r>
      <w:r w:rsidR="00D66711">
        <w:rPr>
          <w:sz w:val="20"/>
          <w:szCs w:val="20"/>
        </w:rPr>
        <w:t>_____________________________________________</w:t>
      </w:r>
      <w:r w:rsidR="0008504D">
        <w:rPr>
          <w:sz w:val="20"/>
          <w:szCs w:val="20"/>
        </w:rPr>
        <w:t>,</w:t>
      </w:r>
      <w:r w:rsidR="00021182" w:rsidRPr="005559DC">
        <w:rPr>
          <w:sz w:val="20"/>
          <w:szCs w:val="20"/>
        </w:rPr>
        <w:t xml:space="preserve"> </w:t>
      </w:r>
      <w:r w:rsidRPr="005559DC">
        <w:rPr>
          <w:sz w:val="20"/>
          <w:szCs w:val="20"/>
        </w:rPr>
        <w:t xml:space="preserve">и направляем своего представителя  </w:t>
      </w:r>
    </w:p>
    <w:p w:rsidR="000323E8" w:rsidRPr="005559DC" w:rsidRDefault="000323E8" w:rsidP="00700466">
      <w:pPr>
        <w:jc w:val="both"/>
        <w:rPr>
          <w:sz w:val="20"/>
          <w:szCs w:val="20"/>
        </w:rPr>
      </w:pPr>
      <w:r w:rsidRPr="005559DC">
        <w:rPr>
          <w:sz w:val="20"/>
          <w:szCs w:val="20"/>
          <w:u w:val="single"/>
        </w:rPr>
        <w:t>____________________________________________________________________________</w:t>
      </w:r>
    </w:p>
    <w:p w:rsidR="000323E8" w:rsidRPr="005559DC" w:rsidRDefault="000323E8" w:rsidP="00700466">
      <w:pPr>
        <w:jc w:val="center"/>
        <w:rPr>
          <w:i/>
          <w:sz w:val="20"/>
          <w:szCs w:val="20"/>
        </w:rPr>
      </w:pPr>
      <w:r w:rsidRPr="005559DC">
        <w:rPr>
          <w:i/>
          <w:sz w:val="20"/>
          <w:szCs w:val="20"/>
        </w:rPr>
        <w:t>(Ф.И.О. полностью, должность, паспортные данные)</w:t>
      </w:r>
    </w:p>
    <w:p w:rsidR="000323E8" w:rsidRPr="005559DC" w:rsidRDefault="000323E8" w:rsidP="00700466">
      <w:pPr>
        <w:jc w:val="both"/>
        <w:rPr>
          <w:sz w:val="20"/>
          <w:szCs w:val="20"/>
        </w:rPr>
      </w:pPr>
      <w:proofErr w:type="gramStart"/>
      <w:r w:rsidRPr="005559DC">
        <w:rPr>
          <w:sz w:val="20"/>
          <w:szCs w:val="20"/>
        </w:rPr>
        <w:t>которому</w:t>
      </w:r>
      <w:proofErr w:type="gramEnd"/>
      <w:r w:rsidRPr="005559DC">
        <w:rPr>
          <w:sz w:val="20"/>
          <w:szCs w:val="20"/>
        </w:rPr>
        <w:t xml:space="preserve"> доверяем отозвать заявку на участие в открытом запросе предложений (действительно при предъявлении доверенности и документа, удостоверяющего личность).</w:t>
      </w:r>
    </w:p>
    <w:p w:rsidR="000323E8" w:rsidRPr="005559DC" w:rsidRDefault="000323E8" w:rsidP="00700466">
      <w:pPr>
        <w:jc w:val="both"/>
        <w:rPr>
          <w:sz w:val="20"/>
          <w:szCs w:val="20"/>
        </w:rPr>
      </w:pPr>
    </w:p>
    <w:p w:rsidR="000323E8" w:rsidRPr="005559DC" w:rsidRDefault="000323E8" w:rsidP="00700466">
      <w:pPr>
        <w:jc w:val="both"/>
        <w:rPr>
          <w:sz w:val="20"/>
          <w:szCs w:val="20"/>
        </w:rPr>
      </w:pPr>
      <w:r w:rsidRPr="005559DC">
        <w:rPr>
          <w:sz w:val="20"/>
          <w:szCs w:val="20"/>
        </w:rPr>
        <w:t>Приложение:</w:t>
      </w:r>
    </w:p>
    <w:p w:rsidR="000323E8" w:rsidRPr="005559DC" w:rsidRDefault="000323E8" w:rsidP="00700466">
      <w:pPr>
        <w:numPr>
          <w:ilvl w:val="0"/>
          <w:numId w:val="6"/>
        </w:numPr>
        <w:ind w:left="0" w:firstLine="0"/>
        <w:jc w:val="both"/>
        <w:rPr>
          <w:sz w:val="20"/>
          <w:szCs w:val="20"/>
        </w:rPr>
      </w:pPr>
      <w:r w:rsidRPr="005559DC">
        <w:rPr>
          <w:sz w:val="20"/>
          <w:szCs w:val="20"/>
        </w:rPr>
        <w:t>Доверенность на право отзыва зая</w:t>
      </w:r>
      <w:r w:rsidR="009A5CD8" w:rsidRPr="005559DC">
        <w:rPr>
          <w:sz w:val="20"/>
          <w:szCs w:val="20"/>
        </w:rPr>
        <w:t>вки на участие в закупке №___</w:t>
      </w:r>
      <w:r w:rsidRPr="005559DC">
        <w:rPr>
          <w:sz w:val="20"/>
          <w:szCs w:val="20"/>
        </w:rPr>
        <w:t>от</w:t>
      </w:r>
      <w:r w:rsidR="003B1D65" w:rsidRPr="005559DC">
        <w:rPr>
          <w:sz w:val="20"/>
          <w:szCs w:val="20"/>
        </w:rPr>
        <w:t xml:space="preserve"> </w:t>
      </w:r>
      <w:r w:rsidRPr="005559DC">
        <w:rPr>
          <w:sz w:val="20"/>
          <w:szCs w:val="20"/>
        </w:rPr>
        <w:t>«____»</w:t>
      </w:r>
      <w:r w:rsidR="009A5CD8" w:rsidRPr="005559DC">
        <w:rPr>
          <w:sz w:val="20"/>
          <w:szCs w:val="20"/>
        </w:rPr>
        <w:t xml:space="preserve"> </w:t>
      </w:r>
      <w:r w:rsidRPr="005559DC">
        <w:rPr>
          <w:sz w:val="20"/>
          <w:szCs w:val="20"/>
        </w:rPr>
        <w:t>_______</w:t>
      </w:r>
      <w:r w:rsidR="009A5CD8" w:rsidRPr="005559DC">
        <w:rPr>
          <w:sz w:val="20"/>
          <w:szCs w:val="20"/>
        </w:rPr>
        <w:t xml:space="preserve"> </w:t>
      </w:r>
      <w:r w:rsidRPr="005559DC">
        <w:rPr>
          <w:sz w:val="20"/>
          <w:szCs w:val="20"/>
        </w:rPr>
        <w:t>20___</w:t>
      </w:r>
      <w:r w:rsidR="009A5CD8" w:rsidRPr="005559DC">
        <w:rPr>
          <w:sz w:val="20"/>
          <w:szCs w:val="20"/>
        </w:rPr>
        <w:t>г.</w:t>
      </w:r>
      <w:r w:rsidRPr="005559DC">
        <w:rPr>
          <w:sz w:val="20"/>
          <w:szCs w:val="20"/>
        </w:rPr>
        <w:t>;</w:t>
      </w:r>
    </w:p>
    <w:p w:rsidR="000323E8" w:rsidRPr="005559DC" w:rsidRDefault="000323E8" w:rsidP="00700466">
      <w:pPr>
        <w:jc w:val="both"/>
        <w:rPr>
          <w:sz w:val="20"/>
          <w:szCs w:val="20"/>
        </w:rPr>
      </w:pPr>
    </w:p>
    <w:p w:rsidR="000323E8" w:rsidRPr="005559DC" w:rsidRDefault="000323E8" w:rsidP="00700466">
      <w:pPr>
        <w:rPr>
          <w:sz w:val="20"/>
          <w:szCs w:val="20"/>
        </w:rPr>
      </w:pPr>
    </w:p>
    <w:p w:rsidR="000323E8" w:rsidRPr="005559DC" w:rsidRDefault="000323E8" w:rsidP="00700466">
      <w:pPr>
        <w:rPr>
          <w:sz w:val="20"/>
          <w:szCs w:val="20"/>
        </w:rPr>
      </w:pPr>
      <w:r w:rsidRPr="005559DC">
        <w:rPr>
          <w:sz w:val="20"/>
          <w:szCs w:val="20"/>
        </w:rPr>
        <w:t>____________________                          __________________          ____________________</w:t>
      </w:r>
    </w:p>
    <w:p w:rsidR="000323E8" w:rsidRPr="005559DC" w:rsidRDefault="000323E8" w:rsidP="00700466">
      <w:pPr>
        <w:rPr>
          <w:sz w:val="20"/>
          <w:szCs w:val="20"/>
        </w:rPr>
      </w:pPr>
      <w:r w:rsidRPr="005559DC">
        <w:rPr>
          <w:sz w:val="20"/>
          <w:szCs w:val="20"/>
        </w:rPr>
        <w:t xml:space="preserve">           должность                                             подпись                        фамилия, имя, отчество</w:t>
      </w:r>
    </w:p>
    <w:p w:rsidR="000323E8" w:rsidRPr="005559DC" w:rsidRDefault="000323E8" w:rsidP="00700466">
      <w:pPr>
        <w:rPr>
          <w:sz w:val="20"/>
          <w:szCs w:val="20"/>
        </w:rPr>
      </w:pPr>
      <w:r w:rsidRPr="005559DC">
        <w:rPr>
          <w:sz w:val="20"/>
          <w:szCs w:val="20"/>
          <w:vertAlign w:val="superscript"/>
        </w:rPr>
        <w:tab/>
        <w:t xml:space="preserve">                                                                                                                                                                           </w:t>
      </w:r>
      <w:r w:rsidRPr="005559DC">
        <w:rPr>
          <w:sz w:val="20"/>
          <w:szCs w:val="20"/>
        </w:rPr>
        <w:t>(полностью)</w:t>
      </w:r>
    </w:p>
    <w:p w:rsidR="000323E8" w:rsidRPr="005559DC" w:rsidRDefault="000323E8" w:rsidP="00700466">
      <w:pPr>
        <w:pStyle w:val="a3"/>
        <w:spacing w:before="0" w:beforeAutospacing="0" w:after="0" w:afterAutospacing="0"/>
        <w:rPr>
          <w:color w:val="000000"/>
          <w:sz w:val="20"/>
          <w:szCs w:val="20"/>
        </w:rPr>
      </w:pPr>
      <w:r w:rsidRPr="005559DC">
        <w:rPr>
          <w:sz w:val="20"/>
          <w:szCs w:val="20"/>
          <w:vertAlign w:val="superscript"/>
        </w:rPr>
        <w:t xml:space="preserve">                                                                                                                                                                                                                              М.П.</w:t>
      </w:r>
    </w:p>
    <w:p w:rsidR="000323E8" w:rsidRPr="005559DC" w:rsidRDefault="000323E8" w:rsidP="00700466">
      <w:pPr>
        <w:pStyle w:val="a3"/>
        <w:spacing w:before="0" w:beforeAutospacing="0" w:after="0" w:afterAutospacing="0"/>
        <w:rPr>
          <w:color w:val="000000"/>
          <w:sz w:val="20"/>
          <w:szCs w:val="20"/>
        </w:rPr>
      </w:pPr>
    </w:p>
    <w:p w:rsidR="000323E8" w:rsidRPr="005559DC" w:rsidRDefault="000323E8" w:rsidP="00700466">
      <w:pPr>
        <w:pStyle w:val="a3"/>
        <w:spacing w:before="0" w:beforeAutospacing="0" w:after="0" w:afterAutospacing="0"/>
        <w:rPr>
          <w:color w:val="000000"/>
          <w:sz w:val="20"/>
          <w:szCs w:val="20"/>
        </w:rPr>
      </w:pPr>
    </w:p>
    <w:p w:rsidR="000323E8" w:rsidRPr="005559DC" w:rsidRDefault="000323E8" w:rsidP="00700466">
      <w:pPr>
        <w:pStyle w:val="a3"/>
        <w:spacing w:before="0" w:beforeAutospacing="0" w:after="0" w:afterAutospacing="0"/>
        <w:rPr>
          <w:color w:val="000000"/>
          <w:sz w:val="20"/>
          <w:szCs w:val="20"/>
        </w:rPr>
      </w:pPr>
    </w:p>
    <w:p w:rsidR="000323E8" w:rsidRPr="005559DC" w:rsidRDefault="000323E8" w:rsidP="00700466">
      <w:pPr>
        <w:pStyle w:val="a3"/>
        <w:spacing w:before="0" w:beforeAutospacing="0" w:after="0" w:afterAutospacing="0"/>
        <w:rPr>
          <w:color w:val="000000"/>
          <w:sz w:val="20"/>
          <w:szCs w:val="20"/>
        </w:rPr>
      </w:pPr>
    </w:p>
    <w:p w:rsidR="000323E8" w:rsidRPr="005559DC" w:rsidRDefault="000323E8" w:rsidP="00700466">
      <w:pPr>
        <w:rPr>
          <w:b/>
          <w:sz w:val="20"/>
          <w:szCs w:val="20"/>
        </w:rPr>
        <w:sectPr w:rsidR="000323E8" w:rsidRPr="005559DC" w:rsidSect="00D65022">
          <w:footerReference w:type="default" r:id="rId15"/>
          <w:headerReference w:type="first" r:id="rId16"/>
          <w:pgSz w:w="11906" w:h="16838"/>
          <w:pgMar w:top="1134" w:right="850" w:bottom="993" w:left="1701" w:header="709" w:footer="591" w:gutter="0"/>
          <w:pgNumType w:start="1"/>
          <w:cols w:space="708"/>
          <w:titlePg/>
          <w:docGrid w:linePitch="360"/>
        </w:sectPr>
      </w:pPr>
    </w:p>
    <w:p w:rsidR="003A53CA" w:rsidRDefault="003A53CA" w:rsidP="00511677">
      <w:pPr>
        <w:pStyle w:val="a3"/>
        <w:spacing w:before="0" w:beforeAutospacing="0" w:after="0" w:afterAutospacing="0"/>
        <w:ind w:left="1260"/>
        <w:rPr>
          <w:color w:val="000000"/>
          <w:sz w:val="20"/>
          <w:szCs w:val="20"/>
        </w:rPr>
      </w:pPr>
    </w:p>
    <w:p w:rsidR="000323E8" w:rsidRPr="005559DC" w:rsidRDefault="00A0716E" w:rsidP="00501753">
      <w:pPr>
        <w:pStyle w:val="a3"/>
        <w:numPr>
          <w:ilvl w:val="0"/>
          <w:numId w:val="15"/>
        </w:numPr>
        <w:spacing w:before="0" w:beforeAutospacing="0" w:after="0" w:afterAutospacing="0"/>
        <w:ind w:left="0" w:firstLine="0"/>
        <w:rPr>
          <w:b/>
          <w:color w:val="000000"/>
          <w:sz w:val="20"/>
          <w:szCs w:val="20"/>
        </w:rPr>
      </w:pPr>
      <w:r w:rsidRPr="005559DC">
        <w:rPr>
          <w:b/>
          <w:color w:val="000000"/>
          <w:sz w:val="20"/>
          <w:szCs w:val="20"/>
        </w:rPr>
        <w:t xml:space="preserve">РАЗДЕЛ: </w:t>
      </w:r>
      <w:r w:rsidR="000323E8" w:rsidRPr="005559DC">
        <w:rPr>
          <w:b/>
          <w:color w:val="000000"/>
          <w:sz w:val="20"/>
          <w:szCs w:val="20"/>
        </w:rPr>
        <w:t>ТЕХНИЧЕСКАЯ ДОКУМЕНТАЦИЯ</w:t>
      </w:r>
      <w:r w:rsidR="00823209">
        <w:rPr>
          <w:b/>
          <w:color w:val="000000"/>
          <w:sz w:val="20"/>
          <w:szCs w:val="20"/>
        </w:rPr>
        <w:t>.</w:t>
      </w:r>
    </w:p>
    <w:p w:rsidR="007D759D" w:rsidRDefault="007D759D" w:rsidP="00DE6008">
      <w:pPr>
        <w:pStyle w:val="western"/>
        <w:spacing w:before="0" w:beforeAutospacing="0" w:after="0" w:afterAutospacing="0"/>
        <w:rPr>
          <w:color w:val="000000"/>
          <w:sz w:val="20"/>
          <w:szCs w:val="20"/>
        </w:rPr>
      </w:pPr>
    </w:p>
    <w:p w:rsidR="0052462A" w:rsidRDefault="0052462A" w:rsidP="0052462A">
      <w:pPr>
        <w:jc w:val="center"/>
        <w:rPr>
          <w:b/>
          <w:i/>
        </w:rPr>
      </w:pPr>
      <w:r w:rsidRPr="007630D3">
        <w:rPr>
          <w:b/>
          <w:spacing w:val="20"/>
        </w:rPr>
        <w:t>ТЕХНИЧЕСКОЕ ЗАДАНИЕ ЗАКАЗЧИКА (Заемщика)</w:t>
      </w:r>
    </w:p>
    <w:p w:rsidR="0052462A" w:rsidRDefault="0052462A" w:rsidP="0052462A">
      <w:pPr>
        <w:jc w:val="center"/>
      </w:pPr>
    </w:p>
    <w:p w:rsidR="0052462A" w:rsidRDefault="0052462A" w:rsidP="0052462A">
      <w:r>
        <w:t>1. Таблица основных параметров</w:t>
      </w:r>
    </w:p>
    <w:tbl>
      <w:tblPr>
        <w:tblW w:w="10547" w:type="dxa"/>
        <w:tblInd w:w="-1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275"/>
        <w:gridCol w:w="6624"/>
      </w:tblGrid>
      <w:tr w:rsidR="006C6049" w:rsidRPr="006C6049" w:rsidTr="001F7636">
        <w:tc>
          <w:tcPr>
            <w:tcW w:w="648" w:type="dxa"/>
            <w:shd w:val="clear" w:color="auto" w:fill="auto"/>
            <w:vAlign w:val="center"/>
          </w:tcPr>
          <w:p w:rsidR="006C6049" w:rsidRPr="006C6049" w:rsidRDefault="006C6049" w:rsidP="00A81AB4">
            <w:pPr>
              <w:suppressAutoHyphens/>
              <w:jc w:val="center"/>
              <w:rPr>
                <w:sz w:val="22"/>
                <w:szCs w:val="22"/>
              </w:rPr>
            </w:pPr>
            <w:r w:rsidRPr="006C6049">
              <w:rPr>
                <w:sz w:val="22"/>
                <w:szCs w:val="22"/>
              </w:rPr>
              <w:t xml:space="preserve">№ </w:t>
            </w:r>
            <w:proofErr w:type="gramStart"/>
            <w:r w:rsidRPr="006C6049">
              <w:rPr>
                <w:sz w:val="22"/>
                <w:szCs w:val="22"/>
              </w:rPr>
              <w:t>п</w:t>
            </w:r>
            <w:proofErr w:type="gramEnd"/>
            <w:r w:rsidRPr="006C6049">
              <w:rPr>
                <w:sz w:val="22"/>
                <w:szCs w:val="22"/>
              </w:rPr>
              <w:t>/п</w:t>
            </w:r>
          </w:p>
        </w:tc>
        <w:tc>
          <w:tcPr>
            <w:tcW w:w="3275" w:type="dxa"/>
            <w:shd w:val="clear" w:color="auto" w:fill="auto"/>
            <w:vAlign w:val="center"/>
          </w:tcPr>
          <w:p w:rsidR="006C6049" w:rsidRPr="006C6049" w:rsidRDefault="006C6049" w:rsidP="00A81AB4">
            <w:pPr>
              <w:suppressAutoHyphens/>
              <w:jc w:val="both"/>
              <w:rPr>
                <w:sz w:val="22"/>
                <w:szCs w:val="22"/>
              </w:rPr>
            </w:pPr>
            <w:r w:rsidRPr="006C6049">
              <w:rPr>
                <w:sz w:val="22"/>
                <w:szCs w:val="22"/>
              </w:rPr>
              <w:t>Наименование параметра</w:t>
            </w:r>
          </w:p>
        </w:tc>
        <w:tc>
          <w:tcPr>
            <w:tcW w:w="6624" w:type="dxa"/>
            <w:shd w:val="clear" w:color="auto" w:fill="auto"/>
            <w:vAlign w:val="center"/>
          </w:tcPr>
          <w:p w:rsidR="006C6049" w:rsidRPr="006C6049" w:rsidRDefault="006C6049" w:rsidP="00A81AB4">
            <w:pPr>
              <w:suppressAutoHyphens/>
              <w:jc w:val="center"/>
              <w:rPr>
                <w:sz w:val="22"/>
                <w:szCs w:val="22"/>
              </w:rPr>
            </w:pPr>
            <w:r w:rsidRPr="006C6049">
              <w:rPr>
                <w:sz w:val="22"/>
                <w:szCs w:val="22"/>
              </w:rPr>
              <w:t>Содержание</w:t>
            </w:r>
          </w:p>
        </w:tc>
      </w:tr>
      <w:tr w:rsidR="006C6049" w:rsidRPr="006C6049" w:rsidTr="001F7636">
        <w:tc>
          <w:tcPr>
            <w:tcW w:w="648" w:type="dxa"/>
            <w:shd w:val="clear" w:color="auto" w:fill="auto"/>
          </w:tcPr>
          <w:p w:rsidR="006C6049" w:rsidRPr="006C6049" w:rsidRDefault="006C6049" w:rsidP="00A81AB4">
            <w:pPr>
              <w:suppressAutoHyphens/>
              <w:jc w:val="center"/>
              <w:rPr>
                <w:sz w:val="22"/>
                <w:szCs w:val="22"/>
              </w:rPr>
            </w:pPr>
            <w:r w:rsidRPr="006C6049">
              <w:rPr>
                <w:sz w:val="22"/>
                <w:szCs w:val="22"/>
              </w:rPr>
              <w:t>1</w:t>
            </w:r>
          </w:p>
        </w:tc>
        <w:tc>
          <w:tcPr>
            <w:tcW w:w="3275" w:type="dxa"/>
            <w:shd w:val="clear" w:color="auto" w:fill="auto"/>
          </w:tcPr>
          <w:p w:rsidR="006C6049" w:rsidRPr="006C6049" w:rsidRDefault="006C6049" w:rsidP="00A81AB4">
            <w:pPr>
              <w:suppressAutoHyphens/>
              <w:jc w:val="both"/>
              <w:rPr>
                <w:sz w:val="22"/>
                <w:szCs w:val="22"/>
              </w:rPr>
            </w:pPr>
            <w:r w:rsidRPr="006C6049">
              <w:rPr>
                <w:sz w:val="22"/>
                <w:szCs w:val="22"/>
              </w:rPr>
              <w:t>Полное наименование предмета закупки (форма кредита, максимальная задолженность по кредиту, срок кредитования)</w:t>
            </w:r>
          </w:p>
        </w:tc>
        <w:tc>
          <w:tcPr>
            <w:tcW w:w="6624" w:type="dxa"/>
            <w:shd w:val="clear" w:color="auto" w:fill="auto"/>
          </w:tcPr>
          <w:p w:rsidR="006C6049" w:rsidRPr="006C6049" w:rsidRDefault="006C6049" w:rsidP="00A81AB4">
            <w:pPr>
              <w:suppressAutoHyphens/>
              <w:jc w:val="both"/>
              <w:rPr>
                <w:sz w:val="22"/>
                <w:szCs w:val="22"/>
              </w:rPr>
            </w:pPr>
            <w:r w:rsidRPr="006C6049">
              <w:rPr>
                <w:sz w:val="22"/>
                <w:szCs w:val="22"/>
              </w:rPr>
              <w:t xml:space="preserve">Отбор финансовой организации (Банка) для заключения договора </w:t>
            </w:r>
            <w:proofErr w:type="spellStart"/>
            <w:r w:rsidRPr="006C6049">
              <w:rPr>
                <w:sz w:val="22"/>
                <w:szCs w:val="22"/>
              </w:rPr>
              <w:t>невозобновляемой</w:t>
            </w:r>
            <w:proofErr w:type="spellEnd"/>
            <w:r w:rsidRPr="006C6049">
              <w:rPr>
                <w:sz w:val="22"/>
                <w:szCs w:val="22"/>
              </w:rPr>
              <w:t xml:space="preserve"> кредитной линии (далее НКЛ) с установленным лимитом выдачи на сумму 335 000 000,00 (Триста тридцать пять миллионов) рублей и открытие расчетного счета в случае, если в данной финансовой организации (Банке) </w:t>
            </w:r>
            <w:proofErr w:type="gramStart"/>
            <w:r w:rsidRPr="006C6049">
              <w:rPr>
                <w:sz w:val="22"/>
                <w:szCs w:val="22"/>
              </w:rPr>
              <w:t>у ООО</w:t>
            </w:r>
            <w:proofErr w:type="gramEnd"/>
            <w:r w:rsidRPr="006C6049">
              <w:rPr>
                <w:sz w:val="22"/>
                <w:szCs w:val="22"/>
              </w:rPr>
              <w:t xml:space="preserve"> «СГЭС» нет расчетного счета.</w:t>
            </w:r>
          </w:p>
        </w:tc>
      </w:tr>
      <w:tr w:rsidR="006C6049" w:rsidRPr="006C6049" w:rsidTr="001F7636">
        <w:tc>
          <w:tcPr>
            <w:tcW w:w="648" w:type="dxa"/>
            <w:shd w:val="clear" w:color="auto" w:fill="auto"/>
          </w:tcPr>
          <w:p w:rsidR="006C6049" w:rsidRPr="006C6049" w:rsidRDefault="006C6049" w:rsidP="00A81AB4">
            <w:pPr>
              <w:suppressAutoHyphens/>
              <w:jc w:val="center"/>
              <w:rPr>
                <w:sz w:val="22"/>
                <w:szCs w:val="22"/>
              </w:rPr>
            </w:pPr>
            <w:r w:rsidRPr="006C6049">
              <w:rPr>
                <w:sz w:val="22"/>
                <w:szCs w:val="22"/>
              </w:rPr>
              <w:t>2</w:t>
            </w:r>
          </w:p>
        </w:tc>
        <w:tc>
          <w:tcPr>
            <w:tcW w:w="3275" w:type="dxa"/>
            <w:shd w:val="clear" w:color="auto" w:fill="auto"/>
          </w:tcPr>
          <w:p w:rsidR="006C6049" w:rsidRPr="006C6049" w:rsidRDefault="006C6049" w:rsidP="00A81AB4">
            <w:pPr>
              <w:suppressAutoHyphens/>
              <w:jc w:val="both"/>
              <w:rPr>
                <w:sz w:val="22"/>
                <w:szCs w:val="22"/>
              </w:rPr>
            </w:pPr>
            <w:r w:rsidRPr="006C6049">
              <w:rPr>
                <w:sz w:val="22"/>
                <w:szCs w:val="22"/>
              </w:rPr>
              <w:t xml:space="preserve">Способ закупки </w:t>
            </w:r>
          </w:p>
        </w:tc>
        <w:tc>
          <w:tcPr>
            <w:tcW w:w="6624" w:type="dxa"/>
            <w:shd w:val="clear" w:color="auto" w:fill="auto"/>
          </w:tcPr>
          <w:p w:rsidR="006C6049" w:rsidRPr="006C6049" w:rsidRDefault="006C6049" w:rsidP="00A81AB4">
            <w:pPr>
              <w:suppressAutoHyphens/>
              <w:jc w:val="both"/>
              <w:rPr>
                <w:sz w:val="22"/>
                <w:szCs w:val="22"/>
              </w:rPr>
            </w:pPr>
            <w:r w:rsidRPr="006C6049">
              <w:rPr>
                <w:sz w:val="22"/>
                <w:szCs w:val="22"/>
              </w:rPr>
              <w:t>Запрос предложений.</w:t>
            </w:r>
          </w:p>
        </w:tc>
      </w:tr>
      <w:tr w:rsidR="006C6049" w:rsidRPr="006C6049" w:rsidTr="001F7636">
        <w:tc>
          <w:tcPr>
            <w:tcW w:w="648" w:type="dxa"/>
            <w:shd w:val="clear" w:color="auto" w:fill="auto"/>
          </w:tcPr>
          <w:p w:rsidR="006C6049" w:rsidRPr="006C6049" w:rsidRDefault="006C6049" w:rsidP="00A81AB4">
            <w:pPr>
              <w:suppressAutoHyphens/>
              <w:jc w:val="center"/>
              <w:rPr>
                <w:sz w:val="22"/>
                <w:szCs w:val="22"/>
              </w:rPr>
            </w:pPr>
            <w:r w:rsidRPr="006C6049">
              <w:rPr>
                <w:sz w:val="22"/>
                <w:szCs w:val="22"/>
              </w:rPr>
              <w:t>3</w:t>
            </w:r>
          </w:p>
        </w:tc>
        <w:tc>
          <w:tcPr>
            <w:tcW w:w="3275" w:type="dxa"/>
            <w:shd w:val="clear" w:color="auto" w:fill="auto"/>
          </w:tcPr>
          <w:p w:rsidR="006C6049" w:rsidRPr="006C6049" w:rsidRDefault="006C6049" w:rsidP="00A81AB4">
            <w:pPr>
              <w:suppressAutoHyphens/>
              <w:jc w:val="both"/>
              <w:rPr>
                <w:sz w:val="22"/>
                <w:szCs w:val="22"/>
              </w:rPr>
            </w:pPr>
            <w:r w:rsidRPr="006C6049">
              <w:rPr>
                <w:sz w:val="22"/>
                <w:szCs w:val="22"/>
              </w:rPr>
              <w:t>Наименование заказчика</w:t>
            </w:r>
          </w:p>
        </w:tc>
        <w:tc>
          <w:tcPr>
            <w:tcW w:w="6624" w:type="dxa"/>
            <w:shd w:val="clear" w:color="auto" w:fill="auto"/>
          </w:tcPr>
          <w:p w:rsidR="006C6049" w:rsidRPr="006C6049" w:rsidRDefault="006C6049" w:rsidP="00A81AB4">
            <w:pPr>
              <w:suppressAutoHyphens/>
              <w:jc w:val="both"/>
              <w:rPr>
                <w:sz w:val="22"/>
                <w:szCs w:val="22"/>
              </w:rPr>
            </w:pPr>
            <w:r w:rsidRPr="006C6049">
              <w:rPr>
                <w:sz w:val="22"/>
                <w:szCs w:val="22"/>
              </w:rPr>
              <w:t>ООО «СГЭС».</w:t>
            </w:r>
          </w:p>
        </w:tc>
      </w:tr>
      <w:tr w:rsidR="006C6049" w:rsidRPr="006C6049" w:rsidTr="001F7636">
        <w:tc>
          <w:tcPr>
            <w:tcW w:w="648" w:type="dxa"/>
            <w:shd w:val="clear" w:color="auto" w:fill="auto"/>
          </w:tcPr>
          <w:p w:rsidR="006C6049" w:rsidRPr="006C6049" w:rsidRDefault="006C6049" w:rsidP="00A81AB4">
            <w:pPr>
              <w:suppressAutoHyphens/>
              <w:jc w:val="center"/>
              <w:rPr>
                <w:sz w:val="22"/>
                <w:szCs w:val="22"/>
              </w:rPr>
            </w:pPr>
            <w:r w:rsidRPr="006C6049">
              <w:rPr>
                <w:sz w:val="22"/>
                <w:szCs w:val="22"/>
              </w:rPr>
              <w:t>4</w:t>
            </w:r>
          </w:p>
        </w:tc>
        <w:tc>
          <w:tcPr>
            <w:tcW w:w="3275" w:type="dxa"/>
            <w:shd w:val="clear" w:color="auto" w:fill="auto"/>
          </w:tcPr>
          <w:p w:rsidR="006C6049" w:rsidRPr="006C6049" w:rsidRDefault="006C6049" w:rsidP="00A81AB4">
            <w:pPr>
              <w:suppressAutoHyphens/>
              <w:jc w:val="both"/>
              <w:rPr>
                <w:sz w:val="22"/>
                <w:szCs w:val="22"/>
              </w:rPr>
            </w:pPr>
            <w:r w:rsidRPr="006C6049">
              <w:rPr>
                <w:sz w:val="22"/>
                <w:szCs w:val="22"/>
              </w:rPr>
              <w:t>Срок проведения работ (оказания услуг)</w:t>
            </w:r>
          </w:p>
        </w:tc>
        <w:tc>
          <w:tcPr>
            <w:tcW w:w="6624" w:type="dxa"/>
            <w:shd w:val="clear" w:color="auto" w:fill="auto"/>
          </w:tcPr>
          <w:p w:rsidR="006C6049" w:rsidRPr="006C6049" w:rsidRDefault="006C6049" w:rsidP="00A81AB4">
            <w:pPr>
              <w:suppressAutoHyphens/>
              <w:jc w:val="both"/>
              <w:rPr>
                <w:sz w:val="22"/>
                <w:szCs w:val="22"/>
              </w:rPr>
            </w:pPr>
            <w:r w:rsidRPr="006C6049">
              <w:rPr>
                <w:sz w:val="22"/>
                <w:szCs w:val="22"/>
              </w:rPr>
              <w:t>Срок предоставления кредита:</w:t>
            </w:r>
          </w:p>
          <w:p w:rsidR="006C6049" w:rsidRPr="006C6049" w:rsidRDefault="006C6049" w:rsidP="00A81AB4">
            <w:pPr>
              <w:pStyle w:val="p54"/>
              <w:rPr>
                <w:sz w:val="22"/>
                <w:szCs w:val="22"/>
              </w:rPr>
            </w:pPr>
            <w:r w:rsidRPr="006C6049">
              <w:rPr>
                <w:sz w:val="22"/>
                <w:szCs w:val="22"/>
              </w:rPr>
              <w:t>НКЛ – до 30.12.2022 года.</w:t>
            </w:r>
          </w:p>
        </w:tc>
      </w:tr>
      <w:tr w:rsidR="006C6049" w:rsidRPr="006C6049" w:rsidTr="001F7636">
        <w:tc>
          <w:tcPr>
            <w:tcW w:w="648" w:type="dxa"/>
            <w:shd w:val="clear" w:color="auto" w:fill="auto"/>
          </w:tcPr>
          <w:p w:rsidR="006C6049" w:rsidRPr="006C6049" w:rsidRDefault="006C6049" w:rsidP="00A81AB4">
            <w:pPr>
              <w:suppressAutoHyphens/>
              <w:jc w:val="center"/>
              <w:rPr>
                <w:sz w:val="22"/>
                <w:szCs w:val="22"/>
              </w:rPr>
            </w:pPr>
            <w:r w:rsidRPr="006C6049">
              <w:rPr>
                <w:sz w:val="22"/>
                <w:szCs w:val="22"/>
              </w:rPr>
              <w:t>5</w:t>
            </w:r>
          </w:p>
        </w:tc>
        <w:tc>
          <w:tcPr>
            <w:tcW w:w="3275" w:type="dxa"/>
            <w:shd w:val="clear" w:color="auto" w:fill="auto"/>
          </w:tcPr>
          <w:p w:rsidR="006C6049" w:rsidRPr="006C6049" w:rsidRDefault="006C6049" w:rsidP="00A81AB4">
            <w:pPr>
              <w:suppressAutoHyphens/>
              <w:jc w:val="both"/>
              <w:rPr>
                <w:sz w:val="22"/>
                <w:szCs w:val="22"/>
              </w:rPr>
            </w:pPr>
            <w:r w:rsidRPr="006C6049">
              <w:rPr>
                <w:sz w:val="22"/>
                <w:szCs w:val="22"/>
              </w:rPr>
              <w:t>Требование к участникам запроса предложений</w:t>
            </w:r>
          </w:p>
        </w:tc>
        <w:tc>
          <w:tcPr>
            <w:tcW w:w="6624" w:type="dxa"/>
            <w:shd w:val="clear" w:color="auto" w:fill="auto"/>
          </w:tcPr>
          <w:p w:rsidR="006C6049" w:rsidRPr="006C6049" w:rsidRDefault="006C6049" w:rsidP="00A81AB4">
            <w:pPr>
              <w:suppressAutoHyphens/>
              <w:jc w:val="both"/>
              <w:rPr>
                <w:sz w:val="22"/>
                <w:szCs w:val="22"/>
              </w:rPr>
            </w:pPr>
            <w:r w:rsidRPr="006C6049">
              <w:rPr>
                <w:sz w:val="22"/>
                <w:szCs w:val="22"/>
              </w:rPr>
              <w:t>Соответствие участника запроса предложений требованиям, предъявляемым законодательством РФ к лицам, осуществляющим банковские операции, являющиеся предметом запроса предложений:</w:t>
            </w:r>
          </w:p>
          <w:p w:rsidR="006C6049" w:rsidRPr="006C6049" w:rsidRDefault="006C6049" w:rsidP="00A81AB4">
            <w:pPr>
              <w:suppressAutoHyphens/>
              <w:jc w:val="both"/>
              <w:rPr>
                <w:sz w:val="22"/>
                <w:szCs w:val="22"/>
              </w:rPr>
            </w:pPr>
            <w:r w:rsidRPr="006C6049">
              <w:rPr>
                <w:sz w:val="22"/>
                <w:szCs w:val="22"/>
              </w:rPr>
              <w:t>наличие действующей лицензии на осуществление банковских операций, полученной в порядке, предусмотренном действующим законодательством РФ;</w:t>
            </w:r>
          </w:p>
          <w:p w:rsidR="006C6049" w:rsidRPr="006C6049" w:rsidRDefault="006C6049" w:rsidP="00A81AB4">
            <w:pPr>
              <w:suppressAutoHyphens/>
              <w:jc w:val="both"/>
              <w:rPr>
                <w:sz w:val="22"/>
                <w:szCs w:val="22"/>
              </w:rPr>
            </w:pPr>
            <w:r w:rsidRPr="006C6049">
              <w:rPr>
                <w:sz w:val="22"/>
                <w:szCs w:val="22"/>
              </w:rPr>
              <w:t>иные требования, установленные действующим законодательством.</w:t>
            </w:r>
          </w:p>
          <w:p w:rsidR="006C6049" w:rsidRPr="006C6049" w:rsidRDefault="006C6049" w:rsidP="00A81AB4">
            <w:pPr>
              <w:suppressAutoHyphens/>
              <w:jc w:val="both"/>
              <w:rPr>
                <w:sz w:val="22"/>
                <w:szCs w:val="22"/>
              </w:rPr>
            </w:pPr>
            <w:r w:rsidRPr="006C6049">
              <w:rPr>
                <w:sz w:val="22"/>
                <w:szCs w:val="22"/>
              </w:rPr>
              <w:t>В отношении участника размещения заказа не должна проводиться процедура ликвидации или банкротства.</w:t>
            </w:r>
          </w:p>
          <w:p w:rsidR="006C6049" w:rsidRPr="006C6049" w:rsidRDefault="006C6049" w:rsidP="00A81AB4">
            <w:pPr>
              <w:suppressAutoHyphens/>
              <w:jc w:val="both"/>
              <w:rPr>
                <w:sz w:val="22"/>
                <w:szCs w:val="22"/>
              </w:rPr>
            </w:pPr>
            <w:r w:rsidRPr="006C6049">
              <w:rPr>
                <w:sz w:val="22"/>
                <w:szCs w:val="22"/>
              </w:rPr>
              <w:t>В отношении участника размещения заказа не должна проводиться процедура приостановления деятельности в порядке, предусмотренном Кодексом Российской Федерации об административных правонарушениях, на день рассмотрения заявки на участие в запросе предложений.</w:t>
            </w:r>
          </w:p>
          <w:p w:rsidR="006C6049" w:rsidRPr="006C6049" w:rsidRDefault="006C6049" w:rsidP="00A81AB4">
            <w:pPr>
              <w:suppressAutoHyphens/>
              <w:jc w:val="both"/>
              <w:rPr>
                <w:b/>
                <w:color w:val="FF0000"/>
                <w:sz w:val="22"/>
                <w:szCs w:val="22"/>
              </w:rPr>
            </w:pPr>
            <w:r w:rsidRPr="006C6049">
              <w:rPr>
                <w:sz w:val="22"/>
                <w:szCs w:val="22"/>
              </w:rPr>
              <w:t xml:space="preserve">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6C6049">
              <w:rPr>
                <w:sz w:val="22"/>
                <w:szCs w:val="22"/>
              </w:rPr>
              <w:t>стоимости активов участника размещения заказа</w:t>
            </w:r>
            <w:proofErr w:type="gramEnd"/>
            <w:r w:rsidRPr="006C6049">
              <w:rPr>
                <w:sz w:val="22"/>
                <w:szCs w:val="22"/>
              </w:rPr>
              <w:t xml:space="preserve"> по данным бухгалтерской отчётности за последний завершённый отчётный период.</w:t>
            </w:r>
          </w:p>
        </w:tc>
      </w:tr>
      <w:tr w:rsidR="006C6049" w:rsidRPr="006C6049" w:rsidTr="001F7636">
        <w:tc>
          <w:tcPr>
            <w:tcW w:w="648" w:type="dxa"/>
            <w:shd w:val="clear" w:color="auto" w:fill="auto"/>
          </w:tcPr>
          <w:p w:rsidR="006C6049" w:rsidRPr="006C6049" w:rsidRDefault="006C6049" w:rsidP="00A81AB4">
            <w:pPr>
              <w:suppressAutoHyphens/>
              <w:jc w:val="center"/>
              <w:rPr>
                <w:sz w:val="22"/>
                <w:szCs w:val="22"/>
              </w:rPr>
            </w:pPr>
            <w:r w:rsidRPr="006C6049">
              <w:rPr>
                <w:sz w:val="22"/>
                <w:szCs w:val="22"/>
              </w:rPr>
              <w:t>6</w:t>
            </w:r>
          </w:p>
        </w:tc>
        <w:tc>
          <w:tcPr>
            <w:tcW w:w="3275" w:type="dxa"/>
            <w:shd w:val="clear" w:color="auto" w:fill="auto"/>
          </w:tcPr>
          <w:p w:rsidR="006C6049" w:rsidRPr="006C6049" w:rsidRDefault="006C6049" w:rsidP="00A81AB4">
            <w:pPr>
              <w:suppressAutoHyphens/>
              <w:jc w:val="both"/>
              <w:rPr>
                <w:sz w:val="22"/>
                <w:szCs w:val="22"/>
              </w:rPr>
            </w:pPr>
            <w:r w:rsidRPr="006C6049">
              <w:rPr>
                <w:sz w:val="22"/>
                <w:szCs w:val="22"/>
              </w:rPr>
              <w:t>Форма договора</w:t>
            </w:r>
          </w:p>
        </w:tc>
        <w:tc>
          <w:tcPr>
            <w:tcW w:w="6624" w:type="dxa"/>
            <w:shd w:val="clear" w:color="auto" w:fill="auto"/>
          </w:tcPr>
          <w:p w:rsidR="006C6049" w:rsidRPr="006C6049" w:rsidRDefault="006C6049" w:rsidP="00A81AB4">
            <w:pPr>
              <w:suppressAutoHyphens/>
              <w:jc w:val="both"/>
              <w:rPr>
                <w:rFonts w:eastAsia="Calibri"/>
                <w:sz w:val="22"/>
                <w:szCs w:val="22"/>
              </w:rPr>
            </w:pPr>
            <w:r w:rsidRPr="006C6049">
              <w:rPr>
                <w:rFonts w:eastAsia="Calibri"/>
                <w:sz w:val="22"/>
                <w:szCs w:val="22"/>
              </w:rPr>
              <w:t>Участники запроса предложений обязаны предоставить проект кредитного договора на согласование Заказчику (Заемщику).</w:t>
            </w:r>
          </w:p>
          <w:p w:rsidR="006C6049" w:rsidRPr="006C6049" w:rsidRDefault="006C6049" w:rsidP="00A81AB4">
            <w:pPr>
              <w:suppressAutoHyphens/>
              <w:jc w:val="both"/>
              <w:rPr>
                <w:sz w:val="22"/>
                <w:szCs w:val="22"/>
              </w:rPr>
            </w:pPr>
            <w:r w:rsidRPr="006C6049">
              <w:rPr>
                <w:rFonts w:eastAsia="Calibri"/>
                <w:sz w:val="22"/>
                <w:szCs w:val="22"/>
              </w:rPr>
              <w:t>Кредитный договор заключается по форме Банка – победителя с сохранением существенных условий по согласованию с Заказчиком (Заемщиком).</w:t>
            </w:r>
          </w:p>
        </w:tc>
      </w:tr>
      <w:tr w:rsidR="006C6049" w:rsidRPr="006C6049" w:rsidTr="001F7636">
        <w:tc>
          <w:tcPr>
            <w:tcW w:w="648" w:type="dxa"/>
            <w:shd w:val="clear" w:color="auto" w:fill="auto"/>
          </w:tcPr>
          <w:p w:rsidR="006C6049" w:rsidRPr="006C6049" w:rsidRDefault="006C6049" w:rsidP="00A81AB4">
            <w:pPr>
              <w:suppressAutoHyphens/>
              <w:jc w:val="center"/>
              <w:rPr>
                <w:sz w:val="22"/>
                <w:szCs w:val="22"/>
              </w:rPr>
            </w:pPr>
            <w:r w:rsidRPr="006C6049">
              <w:rPr>
                <w:sz w:val="22"/>
                <w:szCs w:val="22"/>
              </w:rPr>
              <w:t>7</w:t>
            </w:r>
          </w:p>
        </w:tc>
        <w:tc>
          <w:tcPr>
            <w:tcW w:w="3275" w:type="dxa"/>
            <w:shd w:val="clear" w:color="auto" w:fill="auto"/>
          </w:tcPr>
          <w:p w:rsidR="006C6049" w:rsidRPr="006C6049" w:rsidRDefault="006C6049" w:rsidP="00A81AB4">
            <w:pPr>
              <w:suppressAutoHyphens/>
              <w:jc w:val="both"/>
              <w:rPr>
                <w:sz w:val="22"/>
                <w:szCs w:val="22"/>
              </w:rPr>
            </w:pPr>
            <w:r w:rsidRPr="006C6049">
              <w:rPr>
                <w:sz w:val="22"/>
                <w:szCs w:val="22"/>
              </w:rPr>
              <w:t>Источник погашения кредита</w:t>
            </w:r>
          </w:p>
        </w:tc>
        <w:tc>
          <w:tcPr>
            <w:tcW w:w="6624" w:type="dxa"/>
            <w:shd w:val="clear" w:color="auto" w:fill="auto"/>
          </w:tcPr>
          <w:p w:rsidR="006C6049" w:rsidRPr="006C6049" w:rsidRDefault="006C6049" w:rsidP="00A81AB4">
            <w:pPr>
              <w:suppressAutoHyphens/>
              <w:jc w:val="both"/>
              <w:rPr>
                <w:sz w:val="22"/>
                <w:szCs w:val="22"/>
              </w:rPr>
            </w:pPr>
            <w:r w:rsidRPr="006C6049">
              <w:rPr>
                <w:sz w:val="22"/>
                <w:szCs w:val="22"/>
              </w:rPr>
              <w:t>Собственные средства Заемщика, полученные по основному виду деятельности.</w:t>
            </w:r>
          </w:p>
        </w:tc>
      </w:tr>
      <w:tr w:rsidR="006C6049" w:rsidRPr="006C6049" w:rsidTr="001F7636">
        <w:tc>
          <w:tcPr>
            <w:tcW w:w="648" w:type="dxa"/>
            <w:shd w:val="clear" w:color="auto" w:fill="auto"/>
          </w:tcPr>
          <w:p w:rsidR="006C6049" w:rsidRPr="006C6049" w:rsidRDefault="006C6049" w:rsidP="00A81AB4">
            <w:pPr>
              <w:suppressAutoHyphens/>
              <w:jc w:val="center"/>
              <w:rPr>
                <w:sz w:val="22"/>
                <w:szCs w:val="22"/>
              </w:rPr>
            </w:pPr>
            <w:r w:rsidRPr="006C6049">
              <w:rPr>
                <w:sz w:val="22"/>
                <w:szCs w:val="22"/>
              </w:rPr>
              <w:t>8</w:t>
            </w:r>
          </w:p>
        </w:tc>
        <w:tc>
          <w:tcPr>
            <w:tcW w:w="3275" w:type="dxa"/>
            <w:shd w:val="clear" w:color="auto" w:fill="auto"/>
          </w:tcPr>
          <w:p w:rsidR="006C6049" w:rsidRPr="006C6049" w:rsidRDefault="006C6049" w:rsidP="00A81AB4">
            <w:pPr>
              <w:suppressAutoHyphens/>
              <w:jc w:val="both"/>
              <w:rPr>
                <w:sz w:val="22"/>
                <w:szCs w:val="22"/>
              </w:rPr>
            </w:pPr>
            <w:r w:rsidRPr="006C6049">
              <w:rPr>
                <w:sz w:val="22"/>
                <w:szCs w:val="22"/>
              </w:rPr>
              <w:t xml:space="preserve">Величина привлечения </w:t>
            </w:r>
          </w:p>
        </w:tc>
        <w:tc>
          <w:tcPr>
            <w:tcW w:w="6624" w:type="dxa"/>
            <w:shd w:val="clear" w:color="auto" w:fill="auto"/>
          </w:tcPr>
          <w:p w:rsidR="006C6049" w:rsidRPr="006C6049" w:rsidRDefault="006C6049" w:rsidP="00A81AB4">
            <w:pPr>
              <w:suppressAutoHyphens/>
              <w:jc w:val="both"/>
              <w:rPr>
                <w:sz w:val="22"/>
                <w:szCs w:val="22"/>
              </w:rPr>
            </w:pPr>
            <w:r w:rsidRPr="006C6049">
              <w:rPr>
                <w:sz w:val="22"/>
                <w:szCs w:val="22"/>
              </w:rPr>
              <w:t xml:space="preserve">Лимит выдачи по НКЛ на сумму </w:t>
            </w:r>
            <w:r w:rsidRPr="006C6049">
              <w:rPr>
                <w:color w:val="000000"/>
                <w:sz w:val="22"/>
                <w:szCs w:val="22"/>
              </w:rPr>
              <w:t xml:space="preserve">335 000 000,00 </w:t>
            </w:r>
            <w:r w:rsidRPr="006C6049">
              <w:rPr>
                <w:sz w:val="22"/>
                <w:szCs w:val="22"/>
              </w:rPr>
              <w:t xml:space="preserve">(Триста тридцать пять миллионов) </w:t>
            </w:r>
            <w:r w:rsidRPr="006C6049">
              <w:rPr>
                <w:color w:val="000000"/>
                <w:sz w:val="22"/>
                <w:szCs w:val="22"/>
              </w:rPr>
              <w:t xml:space="preserve"> рублей</w:t>
            </w:r>
          </w:p>
        </w:tc>
      </w:tr>
      <w:tr w:rsidR="006C6049" w:rsidRPr="006C6049" w:rsidTr="001F7636">
        <w:tc>
          <w:tcPr>
            <w:tcW w:w="648" w:type="dxa"/>
            <w:shd w:val="clear" w:color="auto" w:fill="auto"/>
          </w:tcPr>
          <w:p w:rsidR="006C6049" w:rsidRPr="006C6049" w:rsidRDefault="006C6049" w:rsidP="00A81AB4">
            <w:pPr>
              <w:suppressAutoHyphens/>
              <w:jc w:val="center"/>
              <w:rPr>
                <w:sz w:val="22"/>
                <w:szCs w:val="22"/>
              </w:rPr>
            </w:pPr>
            <w:r w:rsidRPr="006C6049">
              <w:rPr>
                <w:sz w:val="22"/>
                <w:szCs w:val="22"/>
              </w:rPr>
              <w:t>9</w:t>
            </w:r>
          </w:p>
        </w:tc>
        <w:tc>
          <w:tcPr>
            <w:tcW w:w="3275" w:type="dxa"/>
            <w:shd w:val="clear" w:color="auto" w:fill="auto"/>
          </w:tcPr>
          <w:p w:rsidR="006C6049" w:rsidRPr="006C6049" w:rsidRDefault="006C6049" w:rsidP="00A81AB4">
            <w:pPr>
              <w:suppressAutoHyphens/>
              <w:jc w:val="both"/>
              <w:rPr>
                <w:sz w:val="22"/>
                <w:szCs w:val="22"/>
              </w:rPr>
            </w:pPr>
            <w:r w:rsidRPr="006C6049">
              <w:rPr>
                <w:sz w:val="22"/>
                <w:szCs w:val="22"/>
              </w:rPr>
              <w:t>Направление расходования кредитных ресурсов</w:t>
            </w:r>
          </w:p>
        </w:tc>
        <w:tc>
          <w:tcPr>
            <w:tcW w:w="6624" w:type="dxa"/>
            <w:shd w:val="clear" w:color="auto" w:fill="auto"/>
          </w:tcPr>
          <w:p w:rsidR="006C6049" w:rsidRPr="006C6049" w:rsidRDefault="006C6049" w:rsidP="00A81AB4">
            <w:pPr>
              <w:suppressAutoHyphens/>
              <w:jc w:val="both"/>
              <w:rPr>
                <w:color w:val="0000FF"/>
                <w:sz w:val="22"/>
                <w:szCs w:val="22"/>
              </w:rPr>
            </w:pPr>
            <w:r w:rsidRPr="006C6049">
              <w:rPr>
                <w:iCs/>
                <w:color w:val="000000"/>
                <w:sz w:val="22"/>
                <w:szCs w:val="22"/>
              </w:rPr>
              <w:t xml:space="preserve">Финансирование финансово-хозяйственной деятельности, </w:t>
            </w:r>
            <w:r w:rsidRPr="006C6049">
              <w:rPr>
                <w:sz w:val="22"/>
                <w:szCs w:val="22"/>
              </w:rPr>
              <w:t>в том числе  капитальных вложений.</w:t>
            </w:r>
          </w:p>
        </w:tc>
      </w:tr>
      <w:tr w:rsidR="006C6049" w:rsidRPr="006C6049" w:rsidTr="001F7636">
        <w:tc>
          <w:tcPr>
            <w:tcW w:w="648" w:type="dxa"/>
            <w:shd w:val="clear" w:color="auto" w:fill="auto"/>
          </w:tcPr>
          <w:p w:rsidR="006C6049" w:rsidRPr="006C6049" w:rsidRDefault="006C6049" w:rsidP="00A81AB4">
            <w:pPr>
              <w:suppressAutoHyphens/>
              <w:jc w:val="center"/>
              <w:rPr>
                <w:sz w:val="22"/>
                <w:szCs w:val="22"/>
              </w:rPr>
            </w:pPr>
            <w:r w:rsidRPr="006C6049">
              <w:rPr>
                <w:sz w:val="22"/>
                <w:szCs w:val="22"/>
              </w:rPr>
              <w:t>10</w:t>
            </w:r>
          </w:p>
        </w:tc>
        <w:tc>
          <w:tcPr>
            <w:tcW w:w="3275" w:type="dxa"/>
            <w:shd w:val="clear" w:color="auto" w:fill="auto"/>
          </w:tcPr>
          <w:p w:rsidR="006C6049" w:rsidRPr="006C6049" w:rsidRDefault="006C6049" w:rsidP="00A81AB4">
            <w:pPr>
              <w:suppressAutoHyphens/>
              <w:jc w:val="both"/>
              <w:rPr>
                <w:sz w:val="22"/>
                <w:szCs w:val="22"/>
              </w:rPr>
            </w:pPr>
            <w:r w:rsidRPr="006C6049">
              <w:rPr>
                <w:sz w:val="22"/>
                <w:szCs w:val="22"/>
              </w:rPr>
              <w:t>Начальная (предельная) цена</w:t>
            </w:r>
          </w:p>
        </w:tc>
        <w:tc>
          <w:tcPr>
            <w:tcW w:w="6624" w:type="dxa"/>
            <w:shd w:val="clear" w:color="auto" w:fill="auto"/>
          </w:tcPr>
          <w:p w:rsidR="006C6049" w:rsidRPr="006C6049" w:rsidRDefault="006C6049" w:rsidP="00A81AB4">
            <w:pPr>
              <w:pStyle w:val="af6"/>
              <w:rPr>
                <w:rFonts w:ascii="Times New Roman" w:hAnsi="Times New Roman"/>
              </w:rPr>
            </w:pPr>
            <w:r w:rsidRPr="006C6049">
              <w:rPr>
                <w:rFonts w:ascii="Times New Roman" w:hAnsi="Times New Roman"/>
              </w:rPr>
              <w:t>По НКЛ максимальная величина процентной ставки за пользование кредитными ресурсами составляет не более 9,5 % (Девять целых пять десятых) процентов годовых - на срок до 30.12.2022 года.</w:t>
            </w:r>
          </w:p>
        </w:tc>
      </w:tr>
      <w:tr w:rsidR="006C6049" w:rsidRPr="006C6049" w:rsidTr="001F7636">
        <w:tc>
          <w:tcPr>
            <w:tcW w:w="648" w:type="dxa"/>
            <w:shd w:val="clear" w:color="auto" w:fill="auto"/>
          </w:tcPr>
          <w:p w:rsidR="006C6049" w:rsidRPr="006C6049" w:rsidRDefault="006C6049" w:rsidP="00A81AB4">
            <w:pPr>
              <w:suppressAutoHyphens/>
              <w:jc w:val="center"/>
              <w:rPr>
                <w:sz w:val="22"/>
                <w:szCs w:val="22"/>
              </w:rPr>
            </w:pPr>
            <w:r w:rsidRPr="006C6049">
              <w:rPr>
                <w:sz w:val="22"/>
                <w:szCs w:val="22"/>
              </w:rPr>
              <w:t>11</w:t>
            </w:r>
          </w:p>
        </w:tc>
        <w:tc>
          <w:tcPr>
            <w:tcW w:w="3275" w:type="dxa"/>
            <w:shd w:val="clear" w:color="auto" w:fill="auto"/>
          </w:tcPr>
          <w:p w:rsidR="006C6049" w:rsidRPr="006C6049" w:rsidRDefault="006C6049" w:rsidP="00A81AB4">
            <w:pPr>
              <w:pStyle w:val="af6"/>
              <w:rPr>
                <w:rFonts w:ascii="Times New Roman" w:hAnsi="Times New Roman"/>
              </w:rPr>
            </w:pPr>
            <w:r w:rsidRPr="006C6049">
              <w:rPr>
                <w:rFonts w:ascii="Times New Roman" w:hAnsi="Times New Roman"/>
              </w:rPr>
              <w:t>Условия начисления и оплаты процентов</w:t>
            </w:r>
          </w:p>
        </w:tc>
        <w:tc>
          <w:tcPr>
            <w:tcW w:w="6624" w:type="dxa"/>
            <w:shd w:val="clear" w:color="auto" w:fill="auto"/>
          </w:tcPr>
          <w:p w:rsidR="006C6049" w:rsidRPr="006C6049" w:rsidRDefault="006C6049" w:rsidP="00A81AB4">
            <w:pPr>
              <w:pStyle w:val="af6"/>
              <w:rPr>
                <w:rFonts w:ascii="Times New Roman" w:hAnsi="Times New Roman"/>
              </w:rPr>
            </w:pPr>
            <w:r w:rsidRPr="006C6049">
              <w:rPr>
                <w:rFonts w:ascii="Times New Roman" w:hAnsi="Times New Roman"/>
              </w:rPr>
              <w:t>Начисление и оплата процентов производится в российских рублях.</w:t>
            </w:r>
          </w:p>
          <w:p w:rsidR="006C6049" w:rsidRPr="006C6049" w:rsidRDefault="006C6049" w:rsidP="00A81AB4">
            <w:pPr>
              <w:pStyle w:val="af6"/>
              <w:rPr>
                <w:rFonts w:ascii="Times New Roman" w:hAnsi="Times New Roman"/>
              </w:rPr>
            </w:pPr>
            <w:r w:rsidRPr="006C6049">
              <w:rPr>
                <w:rFonts w:ascii="Times New Roman" w:hAnsi="Times New Roman"/>
              </w:rPr>
              <w:t>Проценты за пользование кредитной линией начисляются в следующем порядке:</w:t>
            </w:r>
          </w:p>
          <w:p w:rsidR="006C6049" w:rsidRPr="006C6049" w:rsidRDefault="006C6049" w:rsidP="00A81AB4">
            <w:pPr>
              <w:pStyle w:val="af6"/>
              <w:rPr>
                <w:rFonts w:ascii="Times New Roman" w:hAnsi="Times New Roman"/>
              </w:rPr>
            </w:pPr>
            <w:r w:rsidRPr="006C6049">
              <w:rPr>
                <w:rFonts w:ascii="Times New Roman" w:hAnsi="Times New Roman"/>
              </w:rPr>
              <w:t>1) первый период – со дня, следующего за днем зачисления кредита (транша) на счет Заемщика по последний день календарного месяца включительно;</w:t>
            </w:r>
          </w:p>
          <w:p w:rsidR="006C6049" w:rsidRPr="006C6049" w:rsidRDefault="006C6049" w:rsidP="00A81AB4">
            <w:pPr>
              <w:pStyle w:val="af6"/>
              <w:rPr>
                <w:rFonts w:ascii="Times New Roman" w:hAnsi="Times New Roman"/>
              </w:rPr>
            </w:pPr>
            <w:r w:rsidRPr="006C6049">
              <w:rPr>
                <w:rFonts w:ascii="Times New Roman" w:hAnsi="Times New Roman"/>
              </w:rPr>
              <w:t>2) последующие периоды – с первого по последний день календарного месяца;</w:t>
            </w:r>
          </w:p>
          <w:p w:rsidR="006C6049" w:rsidRPr="006C6049" w:rsidRDefault="006C6049" w:rsidP="00A81AB4">
            <w:pPr>
              <w:pStyle w:val="af6"/>
              <w:rPr>
                <w:rFonts w:ascii="Times New Roman" w:hAnsi="Times New Roman"/>
              </w:rPr>
            </w:pPr>
            <w:r w:rsidRPr="006C6049">
              <w:rPr>
                <w:rFonts w:ascii="Times New Roman" w:hAnsi="Times New Roman"/>
              </w:rPr>
              <w:t>3) последний период – с первого числа календарного месяца возврата суммы кредитной линии по день фактического возврата суммы кредитной линии.</w:t>
            </w:r>
          </w:p>
          <w:p w:rsidR="006C6049" w:rsidRPr="006C6049" w:rsidRDefault="006C6049" w:rsidP="00A81AB4">
            <w:pPr>
              <w:pStyle w:val="af6"/>
              <w:rPr>
                <w:rFonts w:ascii="Times New Roman" w:hAnsi="Times New Roman"/>
              </w:rPr>
            </w:pPr>
            <w:r w:rsidRPr="006C6049">
              <w:rPr>
                <w:rFonts w:ascii="Times New Roman" w:hAnsi="Times New Roman"/>
              </w:rPr>
              <w:t>При начислении процентов принимается фактическое количество календарных дней в месяце (28/29/30/31) и в году (365/366).</w:t>
            </w:r>
          </w:p>
          <w:p w:rsidR="006C6049" w:rsidRPr="006C6049" w:rsidRDefault="006C6049" w:rsidP="00A81AB4">
            <w:pPr>
              <w:pStyle w:val="af6"/>
              <w:rPr>
                <w:rFonts w:ascii="Times New Roman" w:hAnsi="Times New Roman"/>
              </w:rPr>
            </w:pPr>
            <w:r w:rsidRPr="006C6049">
              <w:rPr>
                <w:rFonts w:ascii="Times New Roman" w:hAnsi="Times New Roman"/>
              </w:rPr>
              <w:t>Проценты выплачиваются Заемщиком в следующем порядке:</w:t>
            </w:r>
          </w:p>
          <w:p w:rsidR="006C6049" w:rsidRPr="006C6049" w:rsidRDefault="006C6049" w:rsidP="00A81AB4">
            <w:pPr>
              <w:pStyle w:val="af6"/>
              <w:rPr>
                <w:rFonts w:ascii="Times New Roman" w:hAnsi="Times New Roman"/>
              </w:rPr>
            </w:pPr>
            <w:r w:rsidRPr="006C6049">
              <w:rPr>
                <w:rFonts w:ascii="Times New Roman" w:hAnsi="Times New Roman"/>
              </w:rPr>
              <w:t xml:space="preserve">1) за первый месяц и последующие месяцы (периоды) – </w:t>
            </w:r>
            <w:r w:rsidRPr="006C6049">
              <w:rPr>
                <w:rFonts w:ascii="Times New Roman" w:hAnsi="Times New Roman"/>
                <w:bCs/>
              </w:rPr>
              <w:t xml:space="preserve">последний рабочий день </w:t>
            </w:r>
            <w:r w:rsidRPr="006C6049">
              <w:rPr>
                <w:rFonts w:ascii="Times New Roman" w:hAnsi="Times New Roman"/>
              </w:rPr>
              <w:t>каждого календарного месяца, за который начислены проценты;</w:t>
            </w:r>
          </w:p>
          <w:p w:rsidR="006C6049" w:rsidRPr="006C6049" w:rsidRDefault="006C6049" w:rsidP="00A81AB4">
            <w:pPr>
              <w:pStyle w:val="af6"/>
              <w:jc w:val="both"/>
              <w:rPr>
                <w:rFonts w:ascii="Times New Roman" w:hAnsi="Times New Roman"/>
              </w:rPr>
            </w:pPr>
            <w:r w:rsidRPr="006C6049">
              <w:rPr>
                <w:rFonts w:ascii="Times New Roman" w:hAnsi="Times New Roman"/>
              </w:rPr>
              <w:t>2) за последний период – одновременно с возвратом суммы основного долга по кредиту.</w:t>
            </w:r>
          </w:p>
        </w:tc>
      </w:tr>
      <w:tr w:rsidR="006C6049" w:rsidRPr="006C6049" w:rsidTr="001F7636">
        <w:tc>
          <w:tcPr>
            <w:tcW w:w="648" w:type="dxa"/>
            <w:shd w:val="clear" w:color="auto" w:fill="auto"/>
          </w:tcPr>
          <w:p w:rsidR="006C6049" w:rsidRPr="006C6049" w:rsidRDefault="006C6049" w:rsidP="00A81AB4">
            <w:pPr>
              <w:suppressAutoHyphens/>
              <w:jc w:val="center"/>
              <w:rPr>
                <w:sz w:val="22"/>
                <w:szCs w:val="22"/>
              </w:rPr>
            </w:pPr>
            <w:r w:rsidRPr="006C6049">
              <w:rPr>
                <w:sz w:val="22"/>
                <w:szCs w:val="22"/>
              </w:rPr>
              <w:t>12</w:t>
            </w:r>
          </w:p>
        </w:tc>
        <w:tc>
          <w:tcPr>
            <w:tcW w:w="3275" w:type="dxa"/>
            <w:shd w:val="clear" w:color="auto" w:fill="auto"/>
          </w:tcPr>
          <w:p w:rsidR="006C6049" w:rsidRPr="006C6049" w:rsidRDefault="006C6049" w:rsidP="00A81AB4">
            <w:pPr>
              <w:pStyle w:val="af6"/>
              <w:rPr>
                <w:rFonts w:ascii="Times New Roman" w:hAnsi="Times New Roman"/>
              </w:rPr>
            </w:pPr>
            <w:r w:rsidRPr="006C6049">
              <w:rPr>
                <w:rFonts w:ascii="Times New Roman" w:hAnsi="Times New Roman"/>
              </w:rPr>
              <w:t xml:space="preserve">Условия </w:t>
            </w:r>
          </w:p>
          <w:p w:rsidR="006C6049" w:rsidRPr="006C6049" w:rsidRDefault="006C6049" w:rsidP="00A81AB4">
            <w:pPr>
              <w:pStyle w:val="af6"/>
              <w:rPr>
                <w:rFonts w:ascii="Times New Roman" w:hAnsi="Times New Roman"/>
              </w:rPr>
            </w:pPr>
            <w:r w:rsidRPr="006C6049">
              <w:rPr>
                <w:rFonts w:ascii="Times New Roman" w:hAnsi="Times New Roman"/>
              </w:rPr>
              <w:t>поставки товара (выборка кредитных ресурсов)</w:t>
            </w:r>
          </w:p>
        </w:tc>
        <w:tc>
          <w:tcPr>
            <w:tcW w:w="6624" w:type="dxa"/>
            <w:shd w:val="clear" w:color="auto" w:fill="auto"/>
          </w:tcPr>
          <w:p w:rsidR="006C6049" w:rsidRPr="006C6049" w:rsidRDefault="006C6049" w:rsidP="00A81AB4">
            <w:pPr>
              <w:pStyle w:val="af6"/>
              <w:jc w:val="both"/>
              <w:rPr>
                <w:rFonts w:ascii="Times New Roman" w:hAnsi="Times New Roman"/>
              </w:rPr>
            </w:pPr>
            <w:r w:rsidRPr="006C6049">
              <w:rPr>
                <w:rFonts w:ascii="Times New Roman" w:hAnsi="Times New Roman"/>
              </w:rPr>
              <w:t xml:space="preserve"> По НКЛ выборка производится траншами на основании заявки в любой из рабочих дней в течение всего срока действия договора, начиная </w:t>
            </w:r>
            <w:proofErr w:type="gramStart"/>
            <w:r w:rsidRPr="006C6049">
              <w:rPr>
                <w:rFonts w:ascii="Times New Roman" w:hAnsi="Times New Roman"/>
              </w:rPr>
              <w:t>с даты заключения</w:t>
            </w:r>
            <w:proofErr w:type="gramEnd"/>
            <w:r w:rsidRPr="006C6049">
              <w:rPr>
                <w:rFonts w:ascii="Times New Roman" w:hAnsi="Times New Roman"/>
              </w:rPr>
              <w:t>, на общую сумму не более</w:t>
            </w:r>
            <w:r w:rsidRPr="006C6049" w:rsidDel="00016491">
              <w:rPr>
                <w:rFonts w:ascii="Times New Roman" w:hAnsi="Times New Roman"/>
              </w:rPr>
              <w:t xml:space="preserve"> </w:t>
            </w:r>
            <w:r w:rsidRPr="006C6049">
              <w:rPr>
                <w:rFonts w:ascii="Times New Roman" w:hAnsi="Times New Roman"/>
              </w:rPr>
              <w:t xml:space="preserve"> 335 </w:t>
            </w:r>
            <w:r w:rsidRPr="006C6049">
              <w:rPr>
                <w:rFonts w:ascii="Times New Roman" w:hAnsi="Times New Roman"/>
                <w:color w:val="000000"/>
              </w:rPr>
              <w:t xml:space="preserve">000 000,00 </w:t>
            </w:r>
            <w:r w:rsidRPr="006C6049">
              <w:rPr>
                <w:rFonts w:ascii="Times New Roman" w:hAnsi="Times New Roman"/>
              </w:rPr>
              <w:t xml:space="preserve">(Триста тридцать пять миллионов) </w:t>
            </w:r>
            <w:r w:rsidRPr="006C6049">
              <w:rPr>
                <w:rFonts w:ascii="Times New Roman" w:hAnsi="Times New Roman"/>
                <w:color w:val="000000"/>
              </w:rPr>
              <w:t>рублей</w:t>
            </w:r>
            <w:r w:rsidRPr="006C6049">
              <w:rPr>
                <w:rFonts w:ascii="Times New Roman" w:hAnsi="Times New Roman"/>
              </w:rPr>
              <w:t xml:space="preserve">; </w:t>
            </w:r>
          </w:p>
          <w:p w:rsidR="006C6049" w:rsidRPr="006C6049" w:rsidRDefault="006C6049" w:rsidP="00A81AB4">
            <w:pPr>
              <w:pStyle w:val="af6"/>
              <w:jc w:val="both"/>
              <w:rPr>
                <w:rFonts w:ascii="Times New Roman" w:hAnsi="Times New Roman"/>
              </w:rPr>
            </w:pPr>
            <w:r w:rsidRPr="006C6049">
              <w:rPr>
                <w:rFonts w:ascii="Times New Roman" w:hAnsi="Times New Roman"/>
              </w:rPr>
              <w:t>Транши кредита по НКЛ предоставляются на любой срок, но не более срока действия договора с учётом графика снижения лимита. Период выборки - до конца срока действия договора.</w:t>
            </w:r>
          </w:p>
        </w:tc>
      </w:tr>
      <w:tr w:rsidR="006C6049" w:rsidRPr="006C6049" w:rsidTr="001F7636">
        <w:tc>
          <w:tcPr>
            <w:tcW w:w="648" w:type="dxa"/>
            <w:shd w:val="clear" w:color="auto" w:fill="auto"/>
          </w:tcPr>
          <w:p w:rsidR="006C6049" w:rsidRPr="006C6049" w:rsidRDefault="006C6049" w:rsidP="00A81AB4">
            <w:pPr>
              <w:suppressAutoHyphens/>
              <w:jc w:val="center"/>
              <w:rPr>
                <w:sz w:val="22"/>
                <w:szCs w:val="22"/>
              </w:rPr>
            </w:pPr>
            <w:r w:rsidRPr="006C6049">
              <w:rPr>
                <w:sz w:val="22"/>
                <w:szCs w:val="22"/>
              </w:rPr>
              <w:t>13</w:t>
            </w:r>
          </w:p>
        </w:tc>
        <w:tc>
          <w:tcPr>
            <w:tcW w:w="3275" w:type="dxa"/>
            <w:shd w:val="clear" w:color="auto" w:fill="auto"/>
          </w:tcPr>
          <w:p w:rsidR="006C6049" w:rsidRPr="006C6049" w:rsidRDefault="006C6049" w:rsidP="00A81AB4">
            <w:pPr>
              <w:pStyle w:val="af6"/>
              <w:rPr>
                <w:rFonts w:ascii="Times New Roman" w:hAnsi="Times New Roman"/>
              </w:rPr>
            </w:pPr>
            <w:r w:rsidRPr="006C6049">
              <w:rPr>
                <w:rFonts w:ascii="Times New Roman" w:hAnsi="Times New Roman"/>
              </w:rPr>
              <w:t>График погашения задолженности по полученным кредитам</w:t>
            </w:r>
          </w:p>
        </w:tc>
        <w:tc>
          <w:tcPr>
            <w:tcW w:w="6624" w:type="dxa"/>
            <w:shd w:val="clear" w:color="auto" w:fill="auto"/>
          </w:tcPr>
          <w:p w:rsidR="006C6049" w:rsidRPr="006C6049" w:rsidRDefault="006C6049" w:rsidP="00A81AB4">
            <w:pPr>
              <w:jc w:val="both"/>
              <w:rPr>
                <w:sz w:val="22"/>
                <w:szCs w:val="22"/>
              </w:rPr>
            </w:pPr>
            <w:r w:rsidRPr="006C6049">
              <w:rPr>
                <w:color w:val="000000"/>
                <w:sz w:val="22"/>
                <w:szCs w:val="22"/>
              </w:rPr>
              <w:t xml:space="preserve"> </w:t>
            </w:r>
            <w:r w:rsidRPr="006C6049">
              <w:rPr>
                <w:sz w:val="22"/>
                <w:szCs w:val="22"/>
              </w:rPr>
              <w:t>Заемщик обязан погасить задолженность по кредитной линии не позднее 30.12.2022 года, по следующему графику: ежеквартально равными долями в последние 4 квартала действия кредитной линии.</w:t>
            </w:r>
          </w:p>
          <w:p w:rsidR="006C6049" w:rsidRPr="006C6049" w:rsidRDefault="006C6049" w:rsidP="00A81AB4">
            <w:pPr>
              <w:pStyle w:val="af6"/>
              <w:jc w:val="both"/>
              <w:rPr>
                <w:rFonts w:ascii="Times New Roman" w:hAnsi="Times New Roman"/>
              </w:rPr>
            </w:pPr>
            <w:r w:rsidRPr="006C6049">
              <w:rPr>
                <w:rFonts w:ascii="Times New Roman" w:hAnsi="Times New Roman"/>
              </w:rPr>
              <w:t>Заемщик имеет право произвести досрочный возврат суммы кредитной линии (части суммы кредитной линии), уведомив об этом Банк не менее чем за 5 (Пять) календарных дней до дня досрочного возврата. В таком случае Банк производит перерасчет начисленных процентов в зависимости от фактического срока пользования кредитными ресурсами Заемщиком.</w:t>
            </w:r>
          </w:p>
        </w:tc>
      </w:tr>
      <w:tr w:rsidR="006C6049" w:rsidRPr="006C6049" w:rsidTr="001F7636">
        <w:trPr>
          <w:trHeight w:val="247"/>
        </w:trPr>
        <w:tc>
          <w:tcPr>
            <w:tcW w:w="648" w:type="dxa"/>
            <w:shd w:val="clear" w:color="auto" w:fill="auto"/>
          </w:tcPr>
          <w:p w:rsidR="006C6049" w:rsidRPr="006C6049" w:rsidRDefault="006C6049" w:rsidP="00A81AB4">
            <w:pPr>
              <w:suppressAutoHyphens/>
              <w:jc w:val="center"/>
              <w:rPr>
                <w:sz w:val="22"/>
                <w:szCs w:val="22"/>
              </w:rPr>
            </w:pPr>
            <w:r w:rsidRPr="006C6049">
              <w:rPr>
                <w:sz w:val="22"/>
                <w:szCs w:val="22"/>
              </w:rPr>
              <w:t>14</w:t>
            </w:r>
          </w:p>
        </w:tc>
        <w:tc>
          <w:tcPr>
            <w:tcW w:w="3275" w:type="dxa"/>
            <w:shd w:val="clear" w:color="auto" w:fill="auto"/>
          </w:tcPr>
          <w:p w:rsidR="006C6049" w:rsidRPr="006C6049" w:rsidRDefault="006C6049" w:rsidP="00A81AB4">
            <w:pPr>
              <w:pStyle w:val="af6"/>
              <w:rPr>
                <w:rFonts w:ascii="Times New Roman" w:hAnsi="Times New Roman"/>
              </w:rPr>
            </w:pPr>
            <w:r w:rsidRPr="006C6049">
              <w:rPr>
                <w:rFonts w:ascii="Times New Roman" w:hAnsi="Times New Roman"/>
              </w:rPr>
              <w:t>Комиссии</w:t>
            </w:r>
          </w:p>
        </w:tc>
        <w:tc>
          <w:tcPr>
            <w:tcW w:w="6624" w:type="dxa"/>
            <w:shd w:val="clear" w:color="auto" w:fill="auto"/>
          </w:tcPr>
          <w:p w:rsidR="006C6049" w:rsidRPr="006C6049" w:rsidRDefault="006C6049" w:rsidP="00A81AB4">
            <w:pPr>
              <w:pStyle w:val="af6"/>
              <w:jc w:val="both"/>
              <w:rPr>
                <w:rFonts w:ascii="Times New Roman" w:hAnsi="Times New Roman"/>
              </w:rPr>
            </w:pPr>
            <w:r w:rsidRPr="006C6049">
              <w:rPr>
                <w:rFonts w:ascii="Times New Roman" w:hAnsi="Times New Roman"/>
              </w:rPr>
              <w:t xml:space="preserve"> Комиссионные платежи, неустойки за неисполнение условий договоров и порядок их уплаты устанавливаются в кредитных договорах, представленных участником закупки, признанным победителем. Дополнительные комиссии, увеличивающие стоимость кредитных ресурсов, которые будут учитываться при расчете эффективной стоимости заимствования при подведении итогов конкурсной процедуры.</w:t>
            </w:r>
          </w:p>
          <w:p w:rsidR="006C6049" w:rsidRPr="006C6049" w:rsidRDefault="006C6049" w:rsidP="00A81AB4">
            <w:pPr>
              <w:pStyle w:val="af6"/>
              <w:jc w:val="both"/>
              <w:rPr>
                <w:rFonts w:ascii="Times New Roman" w:hAnsi="Times New Roman"/>
              </w:rPr>
            </w:pPr>
            <w:r w:rsidRPr="006C6049">
              <w:rPr>
                <w:rFonts w:ascii="Times New Roman" w:hAnsi="Times New Roman"/>
              </w:rPr>
              <w:t>Не допускается взимание платы за досрочный возврат кредита в случае, если Заемщик уведомил Кредитора о намерении произвести досрочное погашение кредита более чем за 5 (Пять) календарных дней до даты погашения.</w:t>
            </w:r>
          </w:p>
        </w:tc>
      </w:tr>
      <w:tr w:rsidR="006C6049" w:rsidRPr="006C6049" w:rsidTr="001F7636">
        <w:tc>
          <w:tcPr>
            <w:tcW w:w="648" w:type="dxa"/>
            <w:shd w:val="clear" w:color="auto" w:fill="auto"/>
          </w:tcPr>
          <w:p w:rsidR="006C6049" w:rsidRPr="006C6049" w:rsidRDefault="006C6049" w:rsidP="00A81AB4">
            <w:pPr>
              <w:suppressAutoHyphens/>
              <w:jc w:val="center"/>
              <w:rPr>
                <w:sz w:val="22"/>
                <w:szCs w:val="22"/>
              </w:rPr>
            </w:pPr>
            <w:r w:rsidRPr="006C6049">
              <w:rPr>
                <w:sz w:val="22"/>
                <w:szCs w:val="22"/>
              </w:rPr>
              <w:t>15</w:t>
            </w:r>
          </w:p>
        </w:tc>
        <w:tc>
          <w:tcPr>
            <w:tcW w:w="3275" w:type="dxa"/>
            <w:shd w:val="clear" w:color="auto" w:fill="auto"/>
          </w:tcPr>
          <w:p w:rsidR="006C6049" w:rsidRPr="006C6049" w:rsidRDefault="006C6049" w:rsidP="00A81AB4">
            <w:pPr>
              <w:suppressAutoHyphens/>
              <w:jc w:val="both"/>
              <w:rPr>
                <w:sz w:val="22"/>
                <w:szCs w:val="22"/>
              </w:rPr>
            </w:pPr>
            <w:r w:rsidRPr="006C6049">
              <w:rPr>
                <w:sz w:val="22"/>
                <w:szCs w:val="22"/>
              </w:rPr>
              <w:t>Дополнительная информация</w:t>
            </w:r>
          </w:p>
        </w:tc>
        <w:tc>
          <w:tcPr>
            <w:tcW w:w="6624" w:type="dxa"/>
            <w:shd w:val="clear" w:color="auto" w:fill="auto"/>
          </w:tcPr>
          <w:p w:rsidR="006C6049" w:rsidRPr="006C6049" w:rsidRDefault="006C6049" w:rsidP="00A81AB4">
            <w:pPr>
              <w:pStyle w:val="a9"/>
              <w:ind w:left="0"/>
              <w:jc w:val="both"/>
              <w:rPr>
                <w:rFonts w:ascii="Times New Roman" w:hAnsi="Times New Roman"/>
              </w:rPr>
            </w:pPr>
            <w:r w:rsidRPr="006C6049">
              <w:rPr>
                <w:rFonts w:ascii="Times New Roman" w:hAnsi="Times New Roman"/>
              </w:rPr>
              <w:t>В кредитном договоре для Заемщика могут устанавливаться обязанности по предоставлению информации и документов (информации об обществе, об органах управления, финансовой отчетности, иной информации и документов).</w:t>
            </w:r>
          </w:p>
          <w:p w:rsidR="006C6049" w:rsidRPr="006C6049" w:rsidRDefault="006C6049" w:rsidP="00A81AB4">
            <w:pPr>
              <w:pStyle w:val="af6"/>
              <w:jc w:val="both"/>
              <w:rPr>
                <w:rFonts w:ascii="Times New Roman" w:hAnsi="Times New Roman"/>
              </w:rPr>
            </w:pPr>
            <w:r w:rsidRPr="006C6049">
              <w:rPr>
                <w:rFonts w:ascii="Times New Roman" w:hAnsi="Times New Roman"/>
              </w:rPr>
              <w:t>К Заемщику не могут предъявляться необоснованные требования и устанавливаться необоснованные ограничения и запреты</w:t>
            </w:r>
            <w:r w:rsidRPr="006C6049">
              <w:rPr>
                <w:rFonts w:ascii="Times New Roman" w:hAnsi="Times New Roman"/>
                <w:color w:val="0000FF"/>
              </w:rPr>
              <w:t>.</w:t>
            </w:r>
          </w:p>
        </w:tc>
      </w:tr>
      <w:tr w:rsidR="006C6049" w:rsidRPr="006C6049" w:rsidTr="001F7636">
        <w:tc>
          <w:tcPr>
            <w:tcW w:w="648" w:type="dxa"/>
            <w:shd w:val="clear" w:color="auto" w:fill="auto"/>
          </w:tcPr>
          <w:p w:rsidR="006C6049" w:rsidRPr="006C6049" w:rsidRDefault="006C6049" w:rsidP="00A81AB4">
            <w:pPr>
              <w:suppressAutoHyphens/>
              <w:jc w:val="center"/>
              <w:rPr>
                <w:sz w:val="22"/>
                <w:szCs w:val="22"/>
              </w:rPr>
            </w:pPr>
            <w:r w:rsidRPr="006C6049">
              <w:rPr>
                <w:sz w:val="22"/>
                <w:szCs w:val="22"/>
              </w:rPr>
              <w:t>16</w:t>
            </w:r>
          </w:p>
        </w:tc>
        <w:tc>
          <w:tcPr>
            <w:tcW w:w="3275" w:type="dxa"/>
            <w:shd w:val="clear" w:color="auto" w:fill="auto"/>
          </w:tcPr>
          <w:p w:rsidR="006C6049" w:rsidRPr="006C6049" w:rsidRDefault="006C6049" w:rsidP="00A81AB4">
            <w:pPr>
              <w:suppressAutoHyphens/>
              <w:jc w:val="both"/>
              <w:rPr>
                <w:sz w:val="22"/>
                <w:szCs w:val="22"/>
              </w:rPr>
            </w:pPr>
            <w:r w:rsidRPr="006C6049">
              <w:rPr>
                <w:sz w:val="22"/>
                <w:szCs w:val="22"/>
              </w:rPr>
              <w:t>Форма обеспечения кредита.</w:t>
            </w:r>
          </w:p>
        </w:tc>
        <w:tc>
          <w:tcPr>
            <w:tcW w:w="6624" w:type="dxa"/>
            <w:shd w:val="clear" w:color="auto" w:fill="auto"/>
          </w:tcPr>
          <w:p w:rsidR="006C6049" w:rsidRPr="006C6049" w:rsidRDefault="006C6049" w:rsidP="00A81AB4">
            <w:pPr>
              <w:pStyle w:val="af6"/>
              <w:rPr>
                <w:rFonts w:ascii="Times New Roman" w:hAnsi="Times New Roman"/>
              </w:rPr>
            </w:pPr>
            <w:r w:rsidRPr="006C6049">
              <w:rPr>
                <w:rFonts w:ascii="Times New Roman" w:hAnsi="Times New Roman"/>
              </w:rPr>
              <w:t>НКЛ – возможно поручительство третьих лиц</w:t>
            </w:r>
          </w:p>
        </w:tc>
      </w:tr>
      <w:tr w:rsidR="006C6049" w:rsidRPr="006C6049" w:rsidTr="001F7636">
        <w:tc>
          <w:tcPr>
            <w:tcW w:w="648" w:type="dxa"/>
            <w:shd w:val="clear" w:color="auto" w:fill="auto"/>
          </w:tcPr>
          <w:p w:rsidR="006C6049" w:rsidRPr="006C6049" w:rsidRDefault="006C6049" w:rsidP="00A81AB4">
            <w:pPr>
              <w:suppressAutoHyphens/>
              <w:jc w:val="center"/>
              <w:rPr>
                <w:sz w:val="22"/>
                <w:szCs w:val="22"/>
              </w:rPr>
            </w:pPr>
            <w:r w:rsidRPr="006C6049">
              <w:rPr>
                <w:sz w:val="22"/>
                <w:szCs w:val="22"/>
              </w:rPr>
              <w:t>17</w:t>
            </w:r>
          </w:p>
        </w:tc>
        <w:tc>
          <w:tcPr>
            <w:tcW w:w="3275" w:type="dxa"/>
            <w:shd w:val="clear" w:color="auto" w:fill="auto"/>
          </w:tcPr>
          <w:p w:rsidR="006C6049" w:rsidRPr="006C6049" w:rsidRDefault="006C6049" w:rsidP="00A81AB4">
            <w:pPr>
              <w:suppressAutoHyphens/>
              <w:jc w:val="both"/>
              <w:rPr>
                <w:sz w:val="22"/>
                <w:szCs w:val="22"/>
              </w:rPr>
            </w:pPr>
            <w:r w:rsidRPr="006C6049">
              <w:rPr>
                <w:sz w:val="22"/>
                <w:szCs w:val="22"/>
              </w:rPr>
              <w:t>Критерии оценки и сопоставления заявок на участие в закупке.</w:t>
            </w:r>
          </w:p>
        </w:tc>
        <w:tc>
          <w:tcPr>
            <w:tcW w:w="6624" w:type="dxa"/>
            <w:shd w:val="clear" w:color="auto" w:fill="auto"/>
          </w:tcPr>
          <w:p w:rsidR="006C6049" w:rsidRPr="006C6049" w:rsidRDefault="006C6049" w:rsidP="00A81AB4">
            <w:pPr>
              <w:autoSpaceDE w:val="0"/>
              <w:jc w:val="both"/>
              <w:rPr>
                <w:sz w:val="22"/>
                <w:szCs w:val="22"/>
              </w:rPr>
            </w:pPr>
            <w:r w:rsidRPr="006C6049">
              <w:rPr>
                <w:sz w:val="22"/>
                <w:szCs w:val="22"/>
              </w:rPr>
              <w:t>Для оценки заявок установлены следующие критерии оценки:</w:t>
            </w:r>
          </w:p>
          <w:p w:rsidR="006C6049" w:rsidRPr="006C6049" w:rsidRDefault="006C6049" w:rsidP="00A81AB4">
            <w:pPr>
              <w:autoSpaceDE w:val="0"/>
              <w:jc w:val="both"/>
              <w:rPr>
                <w:b/>
                <w:sz w:val="22"/>
                <w:szCs w:val="22"/>
                <w:u w:val="single"/>
              </w:rPr>
            </w:pPr>
            <w:r w:rsidRPr="006C6049">
              <w:rPr>
                <w:b/>
                <w:sz w:val="22"/>
                <w:szCs w:val="22"/>
                <w:u w:val="single"/>
              </w:rPr>
              <w:t>НКЛ</w:t>
            </w:r>
          </w:p>
          <w:p w:rsidR="006C6049" w:rsidRPr="006C6049" w:rsidRDefault="006C6049" w:rsidP="00A81AB4">
            <w:pPr>
              <w:autoSpaceDE w:val="0"/>
              <w:jc w:val="both"/>
              <w:rPr>
                <w:sz w:val="22"/>
                <w:szCs w:val="22"/>
              </w:rPr>
            </w:pPr>
            <w:r w:rsidRPr="006C6049">
              <w:rPr>
                <w:b/>
                <w:sz w:val="22"/>
                <w:szCs w:val="22"/>
              </w:rPr>
              <w:t>1. О</w:t>
            </w:r>
            <w:r w:rsidRPr="006C6049">
              <w:rPr>
                <w:b/>
                <w:color w:val="000000"/>
                <w:sz w:val="22"/>
                <w:szCs w:val="22"/>
              </w:rPr>
              <w:t>бщая эффективная стоимость заимствования по кредитной линии (приведённая к году, с учётом снижения задолженности по НКЛ), % годовых = (п.1.1+п.1.2.+п.1.3.)</w:t>
            </w:r>
            <w:r w:rsidRPr="006C6049">
              <w:rPr>
                <w:b/>
                <w:sz w:val="22"/>
                <w:szCs w:val="22"/>
              </w:rPr>
              <w:t xml:space="preserve">х365 </w:t>
            </w:r>
            <w:r w:rsidRPr="006C6049">
              <w:rPr>
                <w:b/>
                <w:color w:val="000000"/>
                <w:sz w:val="22"/>
                <w:szCs w:val="22"/>
              </w:rPr>
              <w:t>/ (количество дней пользования кредитом</w:t>
            </w:r>
            <w:r w:rsidRPr="006C6049">
              <w:rPr>
                <w:b/>
                <w:sz w:val="22"/>
                <w:szCs w:val="22"/>
              </w:rPr>
              <w:t xml:space="preserve"> х</w:t>
            </w:r>
            <w:r w:rsidRPr="006C6049">
              <w:rPr>
                <w:b/>
                <w:color w:val="FF0000"/>
                <w:sz w:val="22"/>
                <w:szCs w:val="22"/>
              </w:rPr>
              <w:t xml:space="preserve"> </w:t>
            </w:r>
            <w:r w:rsidRPr="006C6049">
              <w:rPr>
                <w:b/>
                <w:sz w:val="22"/>
                <w:szCs w:val="22"/>
              </w:rPr>
              <w:t>сумма кредита)</w:t>
            </w:r>
          </w:p>
          <w:p w:rsidR="006C6049" w:rsidRPr="006C6049" w:rsidRDefault="006C6049" w:rsidP="00A81AB4">
            <w:pPr>
              <w:autoSpaceDE w:val="0"/>
              <w:jc w:val="both"/>
              <w:rPr>
                <w:sz w:val="22"/>
                <w:szCs w:val="22"/>
              </w:rPr>
            </w:pPr>
            <w:r w:rsidRPr="006C6049">
              <w:rPr>
                <w:sz w:val="22"/>
                <w:szCs w:val="22"/>
              </w:rPr>
              <w:t xml:space="preserve">1.1. Стоимость заимствований (процентная ставка </w:t>
            </w:r>
            <w:r w:rsidRPr="006C6049">
              <w:rPr>
                <w:b/>
                <w:sz w:val="22"/>
                <w:szCs w:val="22"/>
              </w:rPr>
              <w:t>х</w:t>
            </w:r>
            <w:r w:rsidRPr="006C6049">
              <w:rPr>
                <w:sz w:val="22"/>
                <w:szCs w:val="22"/>
              </w:rPr>
              <w:t xml:space="preserve"> величина кредита с учётом графика снижения лимита задолженности), рассчитанная за весь период пользования кредитом, руб.;</w:t>
            </w:r>
          </w:p>
          <w:p w:rsidR="006C6049" w:rsidRPr="006C6049" w:rsidRDefault="006C6049" w:rsidP="00A81AB4">
            <w:pPr>
              <w:autoSpaceDE w:val="0"/>
              <w:jc w:val="both"/>
              <w:rPr>
                <w:sz w:val="22"/>
                <w:szCs w:val="22"/>
              </w:rPr>
            </w:pPr>
            <w:r w:rsidRPr="006C6049">
              <w:rPr>
                <w:bCs/>
                <w:sz w:val="22"/>
                <w:szCs w:val="22"/>
              </w:rPr>
              <w:t>1.2.</w:t>
            </w:r>
            <w:r w:rsidRPr="006C6049">
              <w:rPr>
                <w:b/>
                <w:bCs/>
                <w:sz w:val="22"/>
                <w:szCs w:val="22"/>
              </w:rPr>
              <w:t xml:space="preserve"> </w:t>
            </w:r>
            <w:r w:rsidRPr="006C6049">
              <w:rPr>
                <w:color w:val="000000"/>
                <w:sz w:val="22"/>
                <w:szCs w:val="22"/>
              </w:rPr>
              <w:t>Величина платы за открытие кредитной линии (при наличии), руб.</w:t>
            </w:r>
            <w:r w:rsidRPr="006C6049">
              <w:rPr>
                <w:sz w:val="22"/>
                <w:szCs w:val="22"/>
              </w:rPr>
              <w:t>;</w:t>
            </w:r>
          </w:p>
          <w:p w:rsidR="006C6049" w:rsidRPr="006C6049" w:rsidRDefault="006C6049" w:rsidP="00A81AB4">
            <w:pPr>
              <w:autoSpaceDE w:val="0"/>
              <w:jc w:val="both"/>
              <w:rPr>
                <w:sz w:val="22"/>
                <w:szCs w:val="22"/>
              </w:rPr>
            </w:pPr>
            <w:r w:rsidRPr="006C6049">
              <w:rPr>
                <w:sz w:val="22"/>
                <w:szCs w:val="22"/>
              </w:rPr>
              <w:t>1.3. Прочие возможные комиссии по договору, увеличивающие стоимость кредитных ресурсов (при наличии), руб.</w:t>
            </w:r>
          </w:p>
          <w:p w:rsidR="006C6049" w:rsidRPr="006C6049" w:rsidRDefault="006C6049" w:rsidP="00A81AB4">
            <w:pPr>
              <w:autoSpaceDE w:val="0"/>
              <w:jc w:val="both"/>
              <w:rPr>
                <w:sz w:val="22"/>
                <w:szCs w:val="22"/>
              </w:rPr>
            </w:pPr>
            <w:r w:rsidRPr="006C6049">
              <w:rPr>
                <w:b/>
                <w:sz w:val="22"/>
                <w:szCs w:val="22"/>
              </w:rPr>
              <w:t>2. Наличие обеспечения.</w:t>
            </w:r>
          </w:p>
          <w:p w:rsidR="006C6049" w:rsidRPr="006C6049" w:rsidRDefault="006C6049" w:rsidP="00A81AB4">
            <w:pPr>
              <w:ind w:right="49"/>
              <w:jc w:val="both"/>
              <w:rPr>
                <w:sz w:val="22"/>
                <w:szCs w:val="22"/>
              </w:rPr>
            </w:pPr>
            <w:r w:rsidRPr="006C6049">
              <w:rPr>
                <w:sz w:val="22"/>
                <w:szCs w:val="22"/>
              </w:rPr>
              <w:t>2.1. Наличие/отсутствие обеспечения в виде поручительства.</w:t>
            </w:r>
          </w:p>
          <w:p w:rsidR="006C6049" w:rsidRPr="006C6049" w:rsidRDefault="006C6049" w:rsidP="00A81AB4">
            <w:pPr>
              <w:ind w:right="49"/>
              <w:jc w:val="both"/>
              <w:rPr>
                <w:b/>
                <w:sz w:val="22"/>
                <w:szCs w:val="22"/>
              </w:rPr>
            </w:pPr>
            <w:r w:rsidRPr="006C6049">
              <w:rPr>
                <w:b/>
                <w:sz w:val="22"/>
                <w:szCs w:val="22"/>
              </w:rPr>
              <w:t xml:space="preserve">3. Финансовая устойчивость банка </w:t>
            </w:r>
          </w:p>
          <w:p w:rsidR="006C6049" w:rsidRPr="006C6049" w:rsidRDefault="006C6049" w:rsidP="00A81AB4">
            <w:pPr>
              <w:ind w:right="49"/>
              <w:jc w:val="both"/>
              <w:rPr>
                <w:sz w:val="22"/>
                <w:szCs w:val="22"/>
              </w:rPr>
            </w:pPr>
            <w:r w:rsidRPr="006C6049">
              <w:rPr>
                <w:sz w:val="22"/>
                <w:szCs w:val="22"/>
              </w:rPr>
              <w:t>3.1. Размер нетто-активов</w:t>
            </w:r>
          </w:p>
          <w:tbl>
            <w:tblPr>
              <w:tblW w:w="6365" w:type="dxa"/>
              <w:tblLayout w:type="fixed"/>
              <w:tblLook w:val="0000" w:firstRow="0" w:lastRow="0" w:firstColumn="0" w:lastColumn="0" w:noHBand="0" w:noVBand="0"/>
            </w:tblPr>
            <w:tblGrid>
              <w:gridCol w:w="595"/>
              <w:gridCol w:w="2126"/>
              <w:gridCol w:w="1943"/>
              <w:gridCol w:w="1701"/>
            </w:tblGrid>
            <w:tr w:rsidR="006C6049" w:rsidRPr="006C6049" w:rsidTr="00A81AB4">
              <w:tc>
                <w:tcPr>
                  <w:tcW w:w="595" w:type="dxa"/>
                  <w:tcBorders>
                    <w:top w:val="single" w:sz="4" w:space="0" w:color="000000"/>
                    <w:left w:val="single" w:sz="4" w:space="0" w:color="000000"/>
                    <w:bottom w:val="single" w:sz="4" w:space="0" w:color="000000"/>
                  </w:tcBorders>
                  <w:shd w:val="clear" w:color="auto" w:fill="auto"/>
                  <w:vAlign w:val="center"/>
                </w:tcPr>
                <w:p w:rsidR="006C6049" w:rsidRPr="006C6049" w:rsidRDefault="006C6049" w:rsidP="00A81AB4">
                  <w:pPr>
                    <w:pStyle w:val="Default"/>
                    <w:snapToGrid w:val="0"/>
                    <w:jc w:val="center"/>
                    <w:rPr>
                      <w:color w:val="auto"/>
                      <w:sz w:val="22"/>
                      <w:szCs w:val="22"/>
                    </w:rPr>
                  </w:pPr>
                  <w:r w:rsidRPr="006C6049">
                    <w:rPr>
                      <w:b/>
                      <w:bCs/>
                      <w:color w:val="auto"/>
                      <w:sz w:val="22"/>
                      <w:szCs w:val="22"/>
                    </w:rPr>
                    <w:t xml:space="preserve">№ </w:t>
                  </w:r>
                  <w:proofErr w:type="gramStart"/>
                  <w:r w:rsidRPr="006C6049">
                    <w:rPr>
                      <w:b/>
                      <w:bCs/>
                      <w:color w:val="auto"/>
                      <w:sz w:val="22"/>
                      <w:szCs w:val="22"/>
                    </w:rPr>
                    <w:t>п</w:t>
                  </w:r>
                  <w:proofErr w:type="gramEnd"/>
                  <w:r w:rsidRPr="006C6049">
                    <w:rPr>
                      <w:b/>
                      <w:bCs/>
                      <w:color w:val="auto"/>
                      <w:sz w:val="22"/>
                      <w:szCs w:val="22"/>
                    </w:rPr>
                    <w:t>/п</w:t>
                  </w:r>
                </w:p>
              </w:tc>
              <w:tc>
                <w:tcPr>
                  <w:tcW w:w="2126" w:type="dxa"/>
                  <w:tcBorders>
                    <w:top w:val="single" w:sz="4" w:space="0" w:color="000000"/>
                    <w:left w:val="single" w:sz="4" w:space="0" w:color="000000"/>
                    <w:bottom w:val="single" w:sz="4" w:space="0" w:color="000000"/>
                  </w:tcBorders>
                  <w:shd w:val="clear" w:color="auto" w:fill="auto"/>
                  <w:vAlign w:val="center"/>
                </w:tcPr>
                <w:p w:rsidR="006C6049" w:rsidRPr="006C6049" w:rsidRDefault="006C6049" w:rsidP="00A81AB4">
                  <w:pPr>
                    <w:pStyle w:val="Default"/>
                    <w:snapToGrid w:val="0"/>
                    <w:jc w:val="center"/>
                    <w:rPr>
                      <w:color w:val="auto"/>
                      <w:sz w:val="22"/>
                      <w:szCs w:val="22"/>
                    </w:rPr>
                  </w:pPr>
                  <w:r w:rsidRPr="006C6049">
                    <w:rPr>
                      <w:b/>
                      <w:bCs/>
                      <w:color w:val="auto"/>
                      <w:sz w:val="22"/>
                      <w:szCs w:val="22"/>
                    </w:rPr>
                    <w:t>Критерий</w:t>
                  </w:r>
                </w:p>
              </w:tc>
              <w:tc>
                <w:tcPr>
                  <w:tcW w:w="1943" w:type="dxa"/>
                  <w:tcBorders>
                    <w:top w:val="single" w:sz="4" w:space="0" w:color="000000"/>
                    <w:left w:val="single" w:sz="4" w:space="0" w:color="000000"/>
                    <w:bottom w:val="single" w:sz="4" w:space="0" w:color="000000"/>
                  </w:tcBorders>
                  <w:shd w:val="clear" w:color="auto" w:fill="auto"/>
                  <w:vAlign w:val="center"/>
                </w:tcPr>
                <w:p w:rsidR="006C6049" w:rsidRPr="006C6049" w:rsidRDefault="006C6049" w:rsidP="00A81AB4">
                  <w:pPr>
                    <w:pStyle w:val="Default"/>
                    <w:jc w:val="center"/>
                    <w:rPr>
                      <w:b/>
                      <w:color w:val="auto"/>
                      <w:sz w:val="22"/>
                      <w:szCs w:val="22"/>
                    </w:rPr>
                  </w:pPr>
                  <w:r w:rsidRPr="006C6049">
                    <w:rPr>
                      <w:b/>
                      <w:sz w:val="22"/>
                      <w:szCs w:val="22"/>
                    </w:rPr>
                    <w:t>Максимальный рейтинг, баллы</w:t>
                  </w:r>
                </w:p>
              </w:tc>
              <w:tc>
                <w:tcPr>
                  <w:tcW w:w="1701" w:type="dxa"/>
                  <w:tcBorders>
                    <w:top w:val="single" w:sz="4" w:space="0" w:color="000000"/>
                    <w:left w:val="single" w:sz="4" w:space="0" w:color="000000"/>
                    <w:bottom w:val="single" w:sz="4" w:space="0" w:color="000000"/>
                  </w:tcBorders>
                  <w:shd w:val="clear" w:color="auto" w:fill="auto"/>
                  <w:vAlign w:val="center"/>
                </w:tcPr>
                <w:p w:rsidR="006C6049" w:rsidRPr="006C6049" w:rsidRDefault="006C6049" w:rsidP="00A81AB4">
                  <w:pPr>
                    <w:pStyle w:val="afc"/>
                    <w:snapToGrid w:val="0"/>
                    <w:rPr>
                      <w:i w:val="0"/>
                      <w:iCs w:val="0"/>
                      <w:sz w:val="22"/>
                      <w:szCs w:val="22"/>
                    </w:rPr>
                  </w:pPr>
                  <w:r w:rsidRPr="006C6049">
                    <w:rPr>
                      <w:sz w:val="22"/>
                      <w:szCs w:val="22"/>
                    </w:rPr>
                    <w:t xml:space="preserve">Значимость </w:t>
                  </w:r>
                </w:p>
                <w:p w:rsidR="006C6049" w:rsidRPr="006C6049" w:rsidRDefault="006C6049" w:rsidP="00A81AB4">
                  <w:pPr>
                    <w:pStyle w:val="Default"/>
                    <w:snapToGrid w:val="0"/>
                    <w:jc w:val="center"/>
                    <w:rPr>
                      <w:color w:val="auto"/>
                      <w:sz w:val="22"/>
                      <w:szCs w:val="22"/>
                    </w:rPr>
                  </w:pPr>
                  <w:r w:rsidRPr="006C6049">
                    <w:rPr>
                      <w:b/>
                      <w:sz w:val="22"/>
                      <w:szCs w:val="22"/>
                    </w:rPr>
                    <w:t>критерия (весомость), %</w:t>
                  </w:r>
                </w:p>
              </w:tc>
            </w:tr>
            <w:tr w:rsidR="006C6049" w:rsidRPr="006C6049" w:rsidTr="00A81AB4">
              <w:tc>
                <w:tcPr>
                  <w:tcW w:w="595" w:type="dxa"/>
                  <w:tcBorders>
                    <w:top w:val="single" w:sz="4" w:space="0" w:color="000000"/>
                    <w:left w:val="single" w:sz="4" w:space="0" w:color="000000"/>
                    <w:bottom w:val="single" w:sz="4" w:space="0" w:color="000000"/>
                  </w:tcBorders>
                  <w:shd w:val="clear" w:color="auto" w:fill="auto"/>
                  <w:vAlign w:val="center"/>
                </w:tcPr>
                <w:p w:rsidR="006C6049" w:rsidRPr="006C6049" w:rsidRDefault="006C6049" w:rsidP="00A81AB4">
                  <w:pPr>
                    <w:pStyle w:val="Default"/>
                    <w:snapToGrid w:val="0"/>
                    <w:jc w:val="center"/>
                    <w:rPr>
                      <w:color w:val="auto"/>
                      <w:sz w:val="22"/>
                      <w:szCs w:val="22"/>
                    </w:rPr>
                  </w:pPr>
                  <w:r w:rsidRPr="006C6049">
                    <w:rPr>
                      <w:b/>
                      <w:bCs/>
                      <w:color w:val="auto"/>
                      <w:sz w:val="22"/>
                      <w:szCs w:val="22"/>
                    </w:rPr>
                    <w:t>1.</w:t>
                  </w:r>
                </w:p>
              </w:tc>
              <w:tc>
                <w:tcPr>
                  <w:tcW w:w="2126" w:type="dxa"/>
                  <w:tcBorders>
                    <w:top w:val="single" w:sz="4" w:space="0" w:color="000000"/>
                    <w:left w:val="single" w:sz="4" w:space="0" w:color="000000"/>
                    <w:bottom w:val="single" w:sz="4" w:space="0" w:color="000000"/>
                  </w:tcBorders>
                  <w:shd w:val="clear" w:color="auto" w:fill="auto"/>
                  <w:vAlign w:val="center"/>
                </w:tcPr>
                <w:p w:rsidR="006C6049" w:rsidRPr="006C6049" w:rsidRDefault="006C6049" w:rsidP="00A81AB4">
                  <w:pPr>
                    <w:pStyle w:val="Default"/>
                    <w:snapToGrid w:val="0"/>
                    <w:jc w:val="both"/>
                    <w:rPr>
                      <w:color w:val="auto"/>
                      <w:sz w:val="22"/>
                      <w:szCs w:val="22"/>
                    </w:rPr>
                  </w:pPr>
                  <w:r w:rsidRPr="006C6049">
                    <w:rPr>
                      <w:b/>
                      <w:sz w:val="22"/>
                      <w:szCs w:val="22"/>
                    </w:rPr>
                    <w:t>Общая эффективная стоимость заимствования, руб.</w:t>
                  </w:r>
                </w:p>
              </w:tc>
              <w:tc>
                <w:tcPr>
                  <w:tcW w:w="1943" w:type="dxa"/>
                  <w:tcBorders>
                    <w:top w:val="single" w:sz="4" w:space="0" w:color="000000"/>
                    <w:left w:val="single" w:sz="4" w:space="0" w:color="000000"/>
                    <w:bottom w:val="single" w:sz="4" w:space="0" w:color="000000"/>
                  </w:tcBorders>
                  <w:shd w:val="clear" w:color="auto" w:fill="auto"/>
                  <w:vAlign w:val="center"/>
                </w:tcPr>
                <w:p w:rsidR="006C6049" w:rsidRPr="006C6049" w:rsidRDefault="006C6049" w:rsidP="00A81AB4">
                  <w:pPr>
                    <w:pStyle w:val="Default"/>
                    <w:snapToGrid w:val="0"/>
                    <w:jc w:val="center"/>
                    <w:rPr>
                      <w:b/>
                      <w:color w:val="auto"/>
                      <w:sz w:val="22"/>
                      <w:szCs w:val="22"/>
                    </w:rPr>
                  </w:pPr>
                  <w:r w:rsidRPr="006C6049">
                    <w:rPr>
                      <w:b/>
                      <w:color w:val="auto"/>
                      <w:sz w:val="22"/>
                      <w:szCs w:val="22"/>
                    </w:rPr>
                    <w:t>100</w:t>
                  </w:r>
                </w:p>
              </w:tc>
              <w:tc>
                <w:tcPr>
                  <w:tcW w:w="1701" w:type="dxa"/>
                  <w:tcBorders>
                    <w:top w:val="single" w:sz="4" w:space="0" w:color="000000"/>
                    <w:left w:val="single" w:sz="4" w:space="0" w:color="000000"/>
                    <w:bottom w:val="single" w:sz="4" w:space="0" w:color="000000"/>
                  </w:tcBorders>
                  <w:shd w:val="clear" w:color="auto" w:fill="auto"/>
                  <w:vAlign w:val="center"/>
                </w:tcPr>
                <w:p w:rsidR="006C6049" w:rsidRPr="006C6049" w:rsidRDefault="006C6049" w:rsidP="00A81AB4">
                  <w:pPr>
                    <w:pStyle w:val="Default"/>
                    <w:snapToGrid w:val="0"/>
                    <w:jc w:val="center"/>
                    <w:rPr>
                      <w:b/>
                      <w:color w:val="auto"/>
                      <w:sz w:val="22"/>
                      <w:szCs w:val="22"/>
                    </w:rPr>
                  </w:pPr>
                  <w:r w:rsidRPr="006C6049">
                    <w:rPr>
                      <w:b/>
                      <w:bCs/>
                      <w:color w:val="auto"/>
                      <w:sz w:val="22"/>
                      <w:szCs w:val="22"/>
                    </w:rPr>
                    <w:t>80%</w:t>
                  </w:r>
                </w:p>
              </w:tc>
            </w:tr>
            <w:tr w:rsidR="006C6049" w:rsidRPr="006C6049" w:rsidTr="00A81AB4">
              <w:tc>
                <w:tcPr>
                  <w:tcW w:w="595" w:type="dxa"/>
                  <w:tcBorders>
                    <w:top w:val="single" w:sz="4" w:space="0" w:color="000000"/>
                    <w:left w:val="single" w:sz="4" w:space="0" w:color="000000"/>
                    <w:bottom w:val="single" w:sz="4" w:space="0" w:color="000000"/>
                  </w:tcBorders>
                  <w:shd w:val="clear" w:color="auto" w:fill="auto"/>
                  <w:vAlign w:val="center"/>
                </w:tcPr>
                <w:p w:rsidR="006C6049" w:rsidRPr="006C6049" w:rsidRDefault="006C6049" w:rsidP="00A81AB4">
                  <w:pPr>
                    <w:pStyle w:val="Default"/>
                    <w:snapToGrid w:val="0"/>
                    <w:jc w:val="center"/>
                    <w:rPr>
                      <w:bCs/>
                      <w:color w:val="auto"/>
                      <w:sz w:val="22"/>
                      <w:szCs w:val="22"/>
                    </w:rPr>
                  </w:pPr>
                  <w:r w:rsidRPr="006C6049">
                    <w:rPr>
                      <w:bCs/>
                      <w:color w:val="auto"/>
                      <w:sz w:val="22"/>
                      <w:szCs w:val="22"/>
                    </w:rPr>
                    <w:t>1.1.</w:t>
                  </w:r>
                </w:p>
              </w:tc>
              <w:tc>
                <w:tcPr>
                  <w:tcW w:w="2126" w:type="dxa"/>
                  <w:tcBorders>
                    <w:top w:val="single" w:sz="4" w:space="0" w:color="000000"/>
                    <w:left w:val="single" w:sz="4" w:space="0" w:color="000000"/>
                    <w:bottom w:val="single" w:sz="4" w:space="0" w:color="000000"/>
                  </w:tcBorders>
                  <w:shd w:val="clear" w:color="auto" w:fill="auto"/>
                  <w:vAlign w:val="center"/>
                </w:tcPr>
                <w:p w:rsidR="006C6049" w:rsidRPr="006C6049" w:rsidRDefault="006C6049" w:rsidP="00A81AB4">
                  <w:pPr>
                    <w:pStyle w:val="Default"/>
                    <w:snapToGrid w:val="0"/>
                    <w:jc w:val="both"/>
                    <w:rPr>
                      <w:b/>
                      <w:bCs/>
                      <w:color w:val="auto"/>
                      <w:sz w:val="22"/>
                      <w:szCs w:val="22"/>
                    </w:rPr>
                  </w:pPr>
                  <w:r w:rsidRPr="006C6049">
                    <w:rPr>
                      <w:sz w:val="22"/>
                      <w:szCs w:val="22"/>
                    </w:rPr>
                    <w:t>Стоимость заимствований, руб.</w:t>
                  </w:r>
                </w:p>
              </w:tc>
              <w:tc>
                <w:tcPr>
                  <w:tcW w:w="1943" w:type="dxa"/>
                  <w:tcBorders>
                    <w:top w:val="single" w:sz="4" w:space="0" w:color="000000"/>
                    <w:left w:val="single" w:sz="4" w:space="0" w:color="000000"/>
                    <w:bottom w:val="single" w:sz="4" w:space="0" w:color="000000"/>
                  </w:tcBorders>
                  <w:shd w:val="clear" w:color="auto" w:fill="auto"/>
                  <w:vAlign w:val="center"/>
                </w:tcPr>
                <w:p w:rsidR="006C6049" w:rsidRPr="006C6049" w:rsidRDefault="006C6049" w:rsidP="00A81AB4">
                  <w:pPr>
                    <w:pStyle w:val="Default"/>
                    <w:snapToGrid w:val="0"/>
                    <w:jc w:val="center"/>
                    <w:rPr>
                      <w:color w:val="auto"/>
                      <w:sz w:val="22"/>
                      <w:szCs w:val="22"/>
                    </w:rPr>
                  </w:pPr>
                </w:p>
              </w:tc>
              <w:tc>
                <w:tcPr>
                  <w:tcW w:w="1701" w:type="dxa"/>
                  <w:tcBorders>
                    <w:top w:val="single" w:sz="4" w:space="0" w:color="000000"/>
                    <w:left w:val="single" w:sz="4" w:space="0" w:color="000000"/>
                    <w:bottom w:val="single" w:sz="4" w:space="0" w:color="000000"/>
                  </w:tcBorders>
                  <w:shd w:val="clear" w:color="auto" w:fill="auto"/>
                  <w:vAlign w:val="center"/>
                </w:tcPr>
                <w:p w:rsidR="006C6049" w:rsidRPr="006C6049" w:rsidRDefault="006C6049" w:rsidP="00A81AB4">
                  <w:pPr>
                    <w:pStyle w:val="Default"/>
                    <w:snapToGrid w:val="0"/>
                    <w:jc w:val="center"/>
                    <w:rPr>
                      <w:color w:val="auto"/>
                      <w:sz w:val="22"/>
                      <w:szCs w:val="22"/>
                    </w:rPr>
                  </w:pPr>
                </w:p>
              </w:tc>
            </w:tr>
            <w:tr w:rsidR="006C6049" w:rsidRPr="006C6049" w:rsidTr="00A81AB4">
              <w:tc>
                <w:tcPr>
                  <w:tcW w:w="595" w:type="dxa"/>
                  <w:tcBorders>
                    <w:top w:val="single" w:sz="4" w:space="0" w:color="000000"/>
                    <w:left w:val="single" w:sz="4" w:space="0" w:color="000000"/>
                    <w:bottom w:val="single" w:sz="4" w:space="0" w:color="000000"/>
                  </w:tcBorders>
                  <w:shd w:val="clear" w:color="auto" w:fill="auto"/>
                  <w:vAlign w:val="center"/>
                </w:tcPr>
                <w:p w:rsidR="006C6049" w:rsidRPr="006C6049" w:rsidRDefault="006C6049" w:rsidP="00A81AB4">
                  <w:pPr>
                    <w:pStyle w:val="Default"/>
                    <w:snapToGrid w:val="0"/>
                    <w:jc w:val="center"/>
                    <w:rPr>
                      <w:color w:val="auto"/>
                      <w:sz w:val="22"/>
                      <w:szCs w:val="22"/>
                    </w:rPr>
                  </w:pPr>
                  <w:r w:rsidRPr="006C6049">
                    <w:rPr>
                      <w:color w:val="auto"/>
                      <w:sz w:val="22"/>
                      <w:szCs w:val="22"/>
                    </w:rPr>
                    <w:t>1.2.</w:t>
                  </w:r>
                </w:p>
              </w:tc>
              <w:tc>
                <w:tcPr>
                  <w:tcW w:w="2126" w:type="dxa"/>
                  <w:tcBorders>
                    <w:top w:val="single" w:sz="4" w:space="0" w:color="000000"/>
                    <w:left w:val="single" w:sz="4" w:space="0" w:color="000000"/>
                    <w:bottom w:val="single" w:sz="4" w:space="0" w:color="000000"/>
                  </w:tcBorders>
                  <w:shd w:val="clear" w:color="auto" w:fill="auto"/>
                  <w:vAlign w:val="center"/>
                </w:tcPr>
                <w:p w:rsidR="006C6049" w:rsidRPr="006C6049" w:rsidRDefault="006C6049" w:rsidP="00A81AB4">
                  <w:pPr>
                    <w:pStyle w:val="Default"/>
                    <w:snapToGrid w:val="0"/>
                    <w:jc w:val="both"/>
                    <w:rPr>
                      <w:color w:val="auto"/>
                      <w:sz w:val="22"/>
                      <w:szCs w:val="22"/>
                    </w:rPr>
                  </w:pPr>
                  <w:r w:rsidRPr="006C6049">
                    <w:rPr>
                      <w:sz w:val="22"/>
                      <w:szCs w:val="22"/>
                    </w:rPr>
                    <w:t>Величина платы за открытие кредитной линии, руб.</w:t>
                  </w:r>
                </w:p>
              </w:tc>
              <w:tc>
                <w:tcPr>
                  <w:tcW w:w="1943" w:type="dxa"/>
                  <w:tcBorders>
                    <w:top w:val="single" w:sz="4" w:space="0" w:color="000000"/>
                    <w:left w:val="single" w:sz="4" w:space="0" w:color="000000"/>
                    <w:bottom w:val="single" w:sz="4" w:space="0" w:color="000000"/>
                  </w:tcBorders>
                  <w:shd w:val="clear" w:color="auto" w:fill="auto"/>
                  <w:vAlign w:val="center"/>
                </w:tcPr>
                <w:p w:rsidR="006C6049" w:rsidRPr="006C6049" w:rsidRDefault="006C6049" w:rsidP="00A81AB4">
                  <w:pPr>
                    <w:pStyle w:val="Default"/>
                    <w:snapToGrid w:val="0"/>
                    <w:jc w:val="center"/>
                    <w:rPr>
                      <w:color w:val="auto"/>
                      <w:sz w:val="22"/>
                      <w:szCs w:val="22"/>
                    </w:rPr>
                  </w:pPr>
                </w:p>
              </w:tc>
              <w:tc>
                <w:tcPr>
                  <w:tcW w:w="1701" w:type="dxa"/>
                  <w:tcBorders>
                    <w:top w:val="single" w:sz="4" w:space="0" w:color="000000"/>
                    <w:left w:val="single" w:sz="4" w:space="0" w:color="000000"/>
                    <w:bottom w:val="single" w:sz="4" w:space="0" w:color="000000"/>
                  </w:tcBorders>
                  <w:shd w:val="clear" w:color="auto" w:fill="auto"/>
                  <w:vAlign w:val="center"/>
                </w:tcPr>
                <w:p w:rsidR="006C6049" w:rsidRPr="006C6049" w:rsidRDefault="006C6049" w:rsidP="00A81AB4">
                  <w:pPr>
                    <w:pStyle w:val="Default"/>
                    <w:snapToGrid w:val="0"/>
                    <w:jc w:val="center"/>
                    <w:rPr>
                      <w:color w:val="auto"/>
                      <w:sz w:val="22"/>
                      <w:szCs w:val="22"/>
                    </w:rPr>
                  </w:pPr>
                </w:p>
              </w:tc>
            </w:tr>
            <w:tr w:rsidR="006C6049" w:rsidRPr="006C6049" w:rsidTr="00A81AB4">
              <w:trPr>
                <w:trHeight w:val="1116"/>
              </w:trPr>
              <w:tc>
                <w:tcPr>
                  <w:tcW w:w="595" w:type="dxa"/>
                  <w:tcBorders>
                    <w:top w:val="single" w:sz="4" w:space="0" w:color="000000"/>
                    <w:left w:val="single" w:sz="4" w:space="0" w:color="000000"/>
                    <w:bottom w:val="single" w:sz="4" w:space="0" w:color="000000"/>
                  </w:tcBorders>
                  <w:shd w:val="clear" w:color="auto" w:fill="auto"/>
                  <w:vAlign w:val="center"/>
                </w:tcPr>
                <w:p w:rsidR="006C6049" w:rsidRPr="006C6049" w:rsidRDefault="006C6049" w:rsidP="00A81AB4">
                  <w:pPr>
                    <w:pStyle w:val="Default"/>
                    <w:snapToGrid w:val="0"/>
                    <w:jc w:val="center"/>
                    <w:rPr>
                      <w:color w:val="auto"/>
                      <w:sz w:val="22"/>
                      <w:szCs w:val="22"/>
                    </w:rPr>
                  </w:pPr>
                  <w:r w:rsidRPr="006C6049">
                    <w:rPr>
                      <w:color w:val="auto"/>
                      <w:sz w:val="22"/>
                      <w:szCs w:val="22"/>
                    </w:rPr>
                    <w:t>1.3.</w:t>
                  </w:r>
                </w:p>
              </w:tc>
              <w:tc>
                <w:tcPr>
                  <w:tcW w:w="2126" w:type="dxa"/>
                  <w:tcBorders>
                    <w:top w:val="single" w:sz="4" w:space="0" w:color="000000"/>
                    <w:left w:val="single" w:sz="4" w:space="0" w:color="000000"/>
                    <w:bottom w:val="single" w:sz="4" w:space="0" w:color="000000"/>
                  </w:tcBorders>
                  <w:shd w:val="clear" w:color="auto" w:fill="auto"/>
                  <w:vAlign w:val="center"/>
                </w:tcPr>
                <w:p w:rsidR="006C6049" w:rsidRPr="006C6049" w:rsidRDefault="006C6049" w:rsidP="00A81AB4">
                  <w:pPr>
                    <w:pStyle w:val="Default"/>
                    <w:snapToGrid w:val="0"/>
                    <w:jc w:val="both"/>
                    <w:rPr>
                      <w:color w:val="auto"/>
                      <w:sz w:val="22"/>
                      <w:szCs w:val="22"/>
                    </w:rPr>
                  </w:pPr>
                  <w:r w:rsidRPr="006C6049">
                    <w:rPr>
                      <w:sz w:val="22"/>
                      <w:szCs w:val="22"/>
                    </w:rPr>
                    <w:t>Прочие возможные комиссии по договору, руб.</w:t>
                  </w:r>
                </w:p>
              </w:tc>
              <w:tc>
                <w:tcPr>
                  <w:tcW w:w="1943" w:type="dxa"/>
                  <w:tcBorders>
                    <w:top w:val="single" w:sz="4" w:space="0" w:color="000000"/>
                    <w:left w:val="single" w:sz="4" w:space="0" w:color="000000"/>
                    <w:bottom w:val="single" w:sz="4" w:space="0" w:color="000000"/>
                  </w:tcBorders>
                  <w:shd w:val="clear" w:color="auto" w:fill="auto"/>
                  <w:vAlign w:val="center"/>
                </w:tcPr>
                <w:p w:rsidR="006C6049" w:rsidRPr="006C6049" w:rsidRDefault="006C6049" w:rsidP="00A81AB4">
                  <w:pPr>
                    <w:pStyle w:val="Default"/>
                    <w:snapToGrid w:val="0"/>
                    <w:jc w:val="center"/>
                    <w:rPr>
                      <w:color w:val="auto"/>
                      <w:sz w:val="22"/>
                      <w:szCs w:val="22"/>
                    </w:rPr>
                  </w:pPr>
                </w:p>
              </w:tc>
              <w:tc>
                <w:tcPr>
                  <w:tcW w:w="1701" w:type="dxa"/>
                  <w:tcBorders>
                    <w:top w:val="single" w:sz="4" w:space="0" w:color="000000"/>
                    <w:left w:val="single" w:sz="4" w:space="0" w:color="000000"/>
                    <w:bottom w:val="single" w:sz="4" w:space="0" w:color="000000"/>
                  </w:tcBorders>
                  <w:shd w:val="clear" w:color="auto" w:fill="auto"/>
                  <w:vAlign w:val="center"/>
                </w:tcPr>
                <w:p w:rsidR="006C6049" w:rsidRPr="006C6049" w:rsidRDefault="006C6049" w:rsidP="00A81AB4">
                  <w:pPr>
                    <w:pStyle w:val="Default"/>
                    <w:snapToGrid w:val="0"/>
                    <w:jc w:val="center"/>
                    <w:rPr>
                      <w:color w:val="auto"/>
                      <w:sz w:val="22"/>
                      <w:szCs w:val="22"/>
                    </w:rPr>
                  </w:pPr>
                </w:p>
              </w:tc>
            </w:tr>
            <w:tr w:rsidR="006C6049" w:rsidRPr="006C6049" w:rsidTr="00A81AB4">
              <w:tc>
                <w:tcPr>
                  <w:tcW w:w="595" w:type="dxa"/>
                  <w:tcBorders>
                    <w:top w:val="single" w:sz="4" w:space="0" w:color="000000"/>
                    <w:left w:val="single" w:sz="4" w:space="0" w:color="000000"/>
                    <w:bottom w:val="single" w:sz="4" w:space="0" w:color="000000"/>
                  </w:tcBorders>
                  <w:shd w:val="clear" w:color="auto" w:fill="auto"/>
                  <w:vAlign w:val="center"/>
                </w:tcPr>
                <w:p w:rsidR="006C6049" w:rsidRPr="006C6049" w:rsidRDefault="006C6049" w:rsidP="00A81AB4">
                  <w:pPr>
                    <w:pStyle w:val="Default"/>
                    <w:snapToGrid w:val="0"/>
                    <w:jc w:val="center"/>
                    <w:rPr>
                      <w:color w:val="auto"/>
                      <w:sz w:val="22"/>
                      <w:szCs w:val="22"/>
                    </w:rPr>
                  </w:pPr>
                  <w:r w:rsidRPr="006C6049">
                    <w:rPr>
                      <w:b/>
                      <w:bCs/>
                      <w:color w:val="auto"/>
                      <w:sz w:val="22"/>
                      <w:szCs w:val="22"/>
                    </w:rPr>
                    <w:t>2.</w:t>
                  </w:r>
                </w:p>
              </w:tc>
              <w:tc>
                <w:tcPr>
                  <w:tcW w:w="2126" w:type="dxa"/>
                  <w:tcBorders>
                    <w:top w:val="single" w:sz="4" w:space="0" w:color="000000"/>
                    <w:left w:val="single" w:sz="4" w:space="0" w:color="000000"/>
                    <w:bottom w:val="single" w:sz="4" w:space="0" w:color="000000"/>
                  </w:tcBorders>
                  <w:shd w:val="clear" w:color="auto" w:fill="auto"/>
                  <w:vAlign w:val="center"/>
                </w:tcPr>
                <w:p w:rsidR="006C6049" w:rsidRPr="006C6049" w:rsidRDefault="006C6049" w:rsidP="00A81AB4">
                  <w:pPr>
                    <w:pStyle w:val="Default"/>
                    <w:snapToGrid w:val="0"/>
                    <w:jc w:val="both"/>
                    <w:rPr>
                      <w:b/>
                      <w:bCs/>
                      <w:color w:val="auto"/>
                      <w:sz w:val="22"/>
                      <w:szCs w:val="22"/>
                    </w:rPr>
                  </w:pPr>
                  <w:r w:rsidRPr="006C6049">
                    <w:rPr>
                      <w:b/>
                      <w:sz w:val="22"/>
                      <w:szCs w:val="22"/>
                    </w:rPr>
                    <w:t>Наличие/отсутствие обеспечения в виде поручительства.</w:t>
                  </w:r>
                </w:p>
              </w:tc>
              <w:tc>
                <w:tcPr>
                  <w:tcW w:w="1943" w:type="dxa"/>
                  <w:tcBorders>
                    <w:top w:val="single" w:sz="4" w:space="0" w:color="000000"/>
                    <w:left w:val="single" w:sz="4" w:space="0" w:color="000000"/>
                    <w:bottom w:val="single" w:sz="4" w:space="0" w:color="000000"/>
                  </w:tcBorders>
                  <w:shd w:val="clear" w:color="auto" w:fill="auto"/>
                  <w:vAlign w:val="center"/>
                </w:tcPr>
                <w:p w:rsidR="006C6049" w:rsidRPr="006C6049" w:rsidRDefault="006C6049" w:rsidP="00A81AB4">
                  <w:pPr>
                    <w:pStyle w:val="Default"/>
                    <w:snapToGrid w:val="0"/>
                    <w:jc w:val="center"/>
                    <w:rPr>
                      <w:b/>
                      <w:color w:val="auto"/>
                      <w:sz w:val="22"/>
                      <w:szCs w:val="22"/>
                    </w:rPr>
                  </w:pPr>
                  <w:r w:rsidRPr="006C6049">
                    <w:rPr>
                      <w:b/>
                      <w:color w:val="auto"/>
                      <w:sz w:val="22"/>
                      <w:szCs w:val="22"/>
                    </w:rPr>
                    <w:t>100</w:t>
                  </w:r>
                </w:p>
              </w:tc>
              <w:tc>
                <w:tcPr>
                  <w:tcW w:w="1701" w:type="dxa"/>
                  <w:tcBorders>
                    <w:top w:val="single" w:sz="4" w:space="0" w:color="000000"/>
                    <w:left w:val="single" w:sz="4" w:space="0" w:color="000000"/>
                    <w:bottom w:val="single" w:sz="4" w:space="0" w:color="000000"/>
                  </w:tcBorders>
                  <w:shd w:val="clear" w:color="auto" w:fill="auto"/>
                  <w:vAlign w:val="center"/>
                </w:tcPr>
                <w:p w:rsidR="006C6049" w:rsidRPr="006C6049" w:rsidRDefault="006C6049" w:rsidP="00A81AB4">
                  <w:pPr>
                    <w:pStyle w:val="Default"/>
                    <w:snapToGrid w:val="0"/>
                    <w:jc w:val="center"/>
                    <w:rPr>
                      <w:b/>
                      <w:color w:val="auto"/>
                      <w:sz w:val="22"/>
                      <w:szCs w:val="22"/>
                    </w:rPr>
                  </w:pPr>
                  <w:r w:rsidRPr="006C6049">
                    <w:rPr>
                      <w:b/>
                      <w:bCs/>
                      <w:color w:val="auto"/>
                      <w:sz w:val="22"/>
                      <w:szCs w:val="22"/>
                    </w:rPr>
                    <w:t>5%</w:t>
                  </w:r>
                </w:p>
              </w:tc>
            </w:tr>
            <w:tr w:rsidR="006C6049" w:rsidRPr="006C6049" w:rsidTr="00A81AB4">
              <w:tc>
                <w:tcPr>
                  <w:tcW w:w="595" w:type="dxa"/>
                  <w:tcBorders>
                    <w:top w:val="single" w:sz="4" w:space="0" w:color="000000"/>
                    <w:left w:val="single" w:sz="4" w:space="0" w:color="000000"/>
                    <w:bottom w:val="single" w:sz="4" w:space="0" w:color="000000"/>
                  </w:tcBorders>
                  <w:shd w:val="clear" w:color="auto" w:fill="auto"/>
                  <w:vAlign w:val="center"/>
                </w:tcPr>
                <w:p w:rsidR="006C6049" w:rsidRPr="006C6049" w:rsidRDefault="006C6049" w:rsidP="00A81AB4">
                  <w:pPr>
                    <w:pStyle w:val="Default"/>
                    <w:snapToGrid w:val="0"/>
                    <w:jc w:val="center"/>
                    <w:rPr>
                      <w:b/>
                      <w:bCs/>
                      <w:color w:val="auto"/>
                      <w:sz w:val="22"/>
                      <w:szCs w:val="22"/>
                    </w:rPr>
                  </w:pPr>
                  <w:r w:rsidRPr="006C6049">
                    <w:rPr>
                      <w:b/>
                      <w:bCs/>
                      <w:color w:val="auto"/>
                      <w:sz w:val="22"/>
                      <w:szCs w:val="22"/>
                    </w:rPr>
                    <w:t>3.</w:t>
                  </w:r>
                </w:p>
              </w:tc>
              <w:tc>
                <w:tcPr>
                  <w:tcW w:w="2126" w:type="dxa"/>
                  <w:tcBorders>
                    <w:top w:val="single" w:sz="4" w:space="0" w:color="000000"/>
                    <w:left w:val="single" w:sz="4" w:space="0" w:color="000000"/>
                    <w:bottom w:val="single" w:sz="4" w:space="0" w:color="000000"/>
                  </w:tcBorders>
                  <w:shd w:val="clear" w:color="auto" w:fill="auto"/>
                  <w:vAlign w:val="center"/>
                </w:tcPr>
                <w:p w:rsidR="006C6049" w:rsidRPr="006C6049" w:rsidRDefault="006C6049" w:rsidP="00A81AB4">
                  <w:pPr>
                    <w:pStyle w:val="Default"/>
                    <w:snapToGrid w:val="0"/>
                    <w:jc w:val="both"/>
                    <w:rPr>
                      <w:b/>
                      <w:sz w:val="22"/>
                      <w:szCs w:val="22"/>
                    </w:rPr>
                  </w:pPr>
                  <w:r w:rsidRPr="006C6049">
                    <w:rPr>
                      <w:b/>
                      <w:sz w:val="22"/>
                      <w:szCs w:val="22"/>
                    </w:rPr>
                    <w:t>Финансовая устойчивость (размер нетто-активов банка)</w:t>
                  </w:r>
                </w:p>
              </w:tc>
              <w:tc>
                <w:tcPr>
                  <w:tcW w:w="1943" w:type="dxa"/>
                  <w:tcBorders>
                    <w:top w:val="single" w:sz="4" w:space="0" w:color="000000"/>
                    <w:left w:val="single" w:sz="4" w:space="0" w:color="000000"/>
                    <w:bottom w:val="single" w:sz="4" w:space="0" w:color="000000"/>
                  </w:tcBorders>
                  <w:shd w:val="clear" w:color="auto" w:fill="auto"/>
                  <w:vAlign w:val="center"/>
                </w:tcPr>
                <w:p w:rsidR="006C6049" w:rsidRPr="006C6049" w:rsidRDefault="006C6049" w:rsidP="00A81AB4">
                  <w:pPr>
                    <w:pStyle w:val="Default"/>
                    <w:snapToGrid w:val="0"/>
                    <w:jc w:val="center"/>
                    <w:rPr>
                      <w:b/>
                      <w:color w:val="auto"/>
                      <w:sz w:val="22"/>
                      <w:szCs w:val="22"/>
                    </w:rPr>
                  </w:pPr>
                  <w:r w:rsidRPr="006C6049">
                    <w:rPr>
                      <w:b/>
                      <w:color w:val="auto"/>
                      <w:sz w:val="22"/>
                      <w:szCs w:val="22"/>
                    </w:rPr>
                    <w:t>100</w:t>
                  </w:r>
                </w:p>
              </w:tc>
              <w:tc>
                <w:tcPr>
                  <w:tcW w:w="1701" w:type="dxa"/>
                  <w:tcBorders>
                    <w:top w:val="single" w:sz="4" w:space="0" w:color="000000"/>
                    <w:left w:val="single" w:sz="4" w:space="0" w:color="000000"/>
                    <w:bottom w:val="single" w:sz="4" w:space="0" w:color="000000"/>
                  </w:tcBorders>
                  <w:shd w:val="clear" w:color="auto" w:fill="auto"/>
                  <w:vAlign w:val="center"/>
                </w:tcPr>
                <w:p w:rsidR="006C6049" w:rsidRPr="006C6049" w:rsidRDefault="006C6049" w:rsidP="00A81AB4">
                  <w:pPr>
                    <w:pStyle w:val="Default"/>
                    <w:snapToGrid w:val="0"/>
                    <w:jc w:val="center"/>
                    <w:rPr>
                      <w:b/>
                      <w:bCs/>
                      <w:color w:val="auto"/>
                      <w:sz w:val="22"/>
                      <w:szCs w:val="22"/>
                    </w:rPr>
                  </w:pPr>
                  <w:r w:rsidRPr="006C6049">
                    <w:rPr>
                      <w:b/>
                      <w:bCs/>
                      <w:color w:val="auto"/>
                      <w:sz w:val="22"/>
                      <w:szCs w:val="22"/>
                    </w:rPr>
                    <w:t>15%</w:t>
                  </w:r>
                </w:p>
              </w:tc>
            </w:tr>
          </w:tbl>
          <w:p w:rsidR="006C6049" w:rsidRPr="006C6049" w:rsidRDefault="006C6049" w:rsidP="00A81AB4">
            <w:pPr>
              <w:pStyle w:val="29"/>
              <w:ind w:firstLine="567"/>
              <w:jc w:val="both"/>
              <w:rPr>
                <w:sz w:val="22"/>
                <w:szCs w:val="22"/>
              </w:rPr>
            </w:pPr>
          </w:p>
          <w:p w:rsidR="006C6049" w:rsidRPr="006C6049" w:rsidRDefault="006C6049" w:rsidP="00A81AB4">
            <w:pPr>
              <w:pStyle w:val="29"/>
              <w:jc w:val="both"/>
              <w:rPr>
                <w:sz w:val="22"/>
                <w:szCs w:val="22"/>
              </w:rPr>
            </w:pPr>
          </w:p>
          <w:p w:rsidR="006C6049" w:rsidRPr="006C6049" w:rsidRDefault="006C6049" w:rsidP="00A81AB4">
            <w:pPr>
              <w:ind w:right="49"/>
              <w:jc w:val="both"/>
              <w:rPr>
                <w:sz w:val="22"/>
                <w:szCs w:val="22"/>
              </w:rPr>
            </w:pPr>
          </w:p>
        </w:tc>
      </w:tr>
      <w:tr w:rsidR="006C6049" w:rsidRPr="006C6049" w:rsidTr="001F7636">
        <w:trPr>
          <w:trHeight w:val="3370"/>
        </w:trPr>
        <w:tc>
          <w:tcPr>
            <w:tcW w:w="648" w:type="dxa"/>
            <w:shd w:val="clear" w:color="auto" w:fill="auto"/>
          </w:tcPr>
          <w:p w:rsidR="006C6049" w:rsidRPr="006C6049" w:rsidRDefault="006C6049" w:rsidP="00A81AB4">
            <w:pPr>
              <w:suppressAutoHyphens/>
              <w:jc w:val="center"/>
              <w:rPr>
                <w:sz w:val="22"/>
                <w:szCs w:val="22"/>
              </w:rPr>
            </w:pPr>
            <w:r w:rsidRPr="006C6049">
              <w:rPr>
                <w:sz w:val="22"/>
                <w:szCs w:val="22"/>
              </w:rPr>
              <w:t>18</w:t>
            </w:r>
          </w:p>
        </w:tc>
        <w:tc>
          <w:tcPr>
            <w:tcW w:w="3275" w:type="dxa"/>
            <w:shd w:val="clear" w:color="auto" w:fill="auto"/>
          </w:tcPr>
          <w:p w:rsidR="006C6049" w:rsidRPr="006C6049" w:rsidRDefault="006C6049" w:rsidP="00A81AB4">
            <w:pPr>
              <w:suppressAutoHyphens/>
              <w:jc w:val="both"/>
              <w:rPr>
                <w:sz w:val="22"/>
                <w:szCs w:val="22"/>
              </w:rPr>
            </w:pPr>
            <w:r w:rsidRPr="006C6049">
              <w:rPr>
                <w:sz w:val="22"/>
                <w:szCs w:val="22"/>
              </w:rPr>
              <w:t>Порядок оценки и сопоставления заявок на участие в закупке.</w:t>
            </w:r>
          </w:p>
        </w:tc>
        <w:tc>
          <w:tcPr>
            <w:tcW w:w="6624" w:type="dxa"/>
            <w:shd w:val="clear" w:color="auto" w:fill="auto"/>
          </w:tcPr>
          <w:p w:rsidR="006C6049" w:rsidRPr="006C6049" w:rsidRDefault="006C6049" w:rsidP="00A81AB4">
            <w:pPr>
              <w:pStyle w:val="29"/>
              <w:ind w:firstLine="567"/>
              <w:jc w:val="both"/>
              <w:rPr>
                <w:sz w:val="22"/>
                <w:szCs w:val="22"/>
              </w:rPr>
            </w:pPr>
            <w:r w:rsidRPr="006C6049">
              <w:rPr>
                <w:sz w:val="22"/>
                <w:szCs w:val="22"/>
              </w:rPr>
              <w:t xml:space="preserve">В зависимости от поступивших предложений каждая заявка рассматривается следующим образом: </w:t>
            </w:r>
          </w:p>
          <w:p w:rsidR="006C6049" w:rsidRPr="006C6049" w:rsidRDefault="006C6049" w:rsidP="00A81AB4">
            <w:pPr>
              <w:pStyle w:val="29"/>
              <w:ind w:firstLine="567"/>
              <w:jc w:val="both"/>
              <w:rPr>
                <w:b/>
                <w:sz w:val="22"/>
                <w:szCs w:val="22"/>
                <w:u w:val="single"/>
              </w:rPr>
            </w:pPr>
            <w:r w:rsidRPr="006C6049">
              <w:rPr>
                <w:b/>
                <w:sz w:val="22"/>
                <w:szCs w:val="22"/>
                <w:u w:val="single"/>
              </w:rPr>
              <w:t>НКЛ</w:t>
            </w:r>
          </w:p>
          <w:p w:rsidR="006C6049" w:rsidRPr="006C6049" w:rsidRDefault="006C6049" w:rsidP="00A81AB4">
            <w:pPr>
              <w:pStyle w:val="29"/>
              <w:ind w:firstLine="567"/>
              <w:jc w:val="both"/>
              <w:rPr>
                <w:color w:val="000000"/>
                <w:sz w:val="22"/>
                <w:szCs w:val="22"/>
              </w:rPr>
            </w:pPr>
            <w:r w:rsidRPr="006C6049">
              <w:rPr>
                <w:color w:val="000000"/>
                <w:sz w:val="22"/>
                <w:szCs w:val="22"/>
              </w:rPr>
              <w:t xml:space="preserve">1. Рейтинг, присуждаемый заявке по критерию «Общая эффективная </w:t>
            </w:r>
            <w:r w:rsidRPr="006C6049">
              <w:rPr>
                <w:sz w:val="22"/>
                <w:szCs w:val="22"/>
              </w:rPr>
              <w:t>стоимость заимствований</w:t>
            </w:r>
            <w:r w:rsidRPr="006C6049">
              <w:rPr>
                <w:color w:val="000000"/>
                <w:sz w:val="22"/>
                <w:szCs w:val="22"/>
              </w:rPr>
              <w:t>» (далее - ОЭСЗ), определяется по следующим правилам:</w:t>
            </w:r>
          </w:p>
          <w:p w:rsidR="006C6049" w:rsidRPr="006C6049" w:rsidRDefault="006C6049" w:rsidP="00A81AB4">
            <w:pPr>
              <w:pStyle w:val="29"/>
              <w:ind w:firstLine="567"/>
              <w:jc w:val="both"/>
              <w:rPr>
                <w:color w:val="000000"/>
                <w:sz w:val="22"/>
                <w:szCs w:val="22"/>
              </w:rPr>
            </w:pPr>
            <w:r w:rsidRPr="006C6049">
              <w:rPr>
                <w:color w:val="000000"/>
                <w:sz w:val="22"/>
                <w:szCs w:val="22"/>
              </w:rPr>
              <w:t>Заявке с наименьшей величиной ОЭСЗ (ОЭСЗ</w:t>
            </w:r>
            <w:proofErr w:type="gramStart"/>
            <w:r w:rsidRPr="006C6049">
              <w:rPr>
                <w:color w:val="000000"/>
                <w:sz w:val="22"/>
                <w:szCs w:val="22"/>
                <w:vertAlign w:val="subscript"/>
                <w:lang w:val="en-US"/>
              </w:rPr>
              <w:t>min</w:t>
            </w:r>
            <w:proofErr w:type="gramEnd"/>
            <w:r w:rsidRPr="006C6049">
              <w:rPr>
                <w:color w:val="000000"/>
                <w:sz w:val="22"/>
                <w:szCs w:val="22"/>
              </w:rPr>
              <w:t>) присуждается рейтинг равный 100 (Сто).</w:t>
            </w:r>
          </w:p>
          <w:p w:rsidR="006C6049" w:rsidRPr="006C6049" w:rsidRDefault="006C6049" w:rsidP="00A81AB4">
            <w:pPr>
              <w:pStyle w:val="16"/>
              <w:ind w:firstLine="567"/>
              <w:jc w:val="both"/>
              <w:rPr>
                <w:color w:val="000000"/>
                <w:sz w:val="22"/>
                <w:szCs w:val="22"/>
              </w:rPr>
            </w:pPr>
            <w:r w:rsidRPr="006C6049">
              <w:rPr>
                <w:color w:val="000000"/>
                <w:sz w:val="22"/>
                <w:szCs w:val="22"/>
              </w:rPr>
              <w:t>Заявке с расчётной величиной ОЭСЗ большей, чем ОЭСЗ</w:t>
            </w:r>
            <w:proofErr w:type="gramStart"/>
            <w:r w:rsidRPr="006C6049">
              <w:rPr>
                <w:color w:val="000000"/>
                <w:sz w:val="22"/>
                <w:szCs w:val="22"/>
                <w:vertAlign w:val="subscript"/>
                <w:lang w:val="en-US"/>
              </w:rPr>
              <w:t>min</w:t>
            </w:r>
            <w:proofErr w:type="gramEnd"/>
            <w:r w:rsidRPr="006C6049">
              <w:rPr>
                <w:color w:val="000000"/>
                <w:sz w:val="22"/>
                <w:szCs w:val="22"/>
              </w:rPr>
              <w:t>, рейтинг рассчитывается по следующей формуле:</w:t>
            </w:r>
          </w:p>
          <w:p w:rsidR="006C6049" w:rsidRPr="006C6049" w:rsidRDefault="006C6049" w:rsidP="00A81AB4">
            <w:pPr>
              <w:pStyle w:val="16"/>
              <w:ind w:firstLine="567"/>
              <w:jc w:val="both"/>
              <w:rPr>
                <w:color w:val="000000"/>
                <w:sz w:val="22"/>
                <w:szCs w:val="22"/>
              </w:rPr>
            </w:pPr>
            <w:r w:rsidRPr="006C6049">
              <w:rPr>
                <w:b/>
                <w:color w:val="000000"/>
                <w:sz w:val="22"/>
                <w:szCs w:val="22"/>
                <w:lang w:val="en-US"/>
              </w:rPr>
              <w:t>R</w:t>
            </w:r>
            <w:r w:rsidRPr="006C6049">
              <w:rPr>
                <w:b/>
                <w:color w:val="000000"/>
                <w:sz w:val="22"/>
                <w:szCs w:val="22"/>
                <w:vertAlign w:val="subscript"/>
              </w:rPr>
              <w:t>ОЭСЗ</w:t>
            </w:r>
            <w:proofErr w:type="spellStart"/>
            <w:r w:rsidRPr="006C6049">
              <w:rPr>
                <w:b/>
                <w:color w:val="000000"/>
                <w:sz w:val="22"/>
                <w:szCs w:val="22"/>
                <w:vertAlign w:val="subscript"/>
                <w:lang w:val="en-US"/>
              </w:rPr>
              <w:t>i</w:t>
            </w:r>
            <w:proofErr w:type="spellEnd"/>
            <w:r w:rsidRPr="006C6049">
              <w:rPr>
                <w:b/>
                <w:color w:val="000000"/>
                <w:sz w:val="22"/>
                <w:szCs w:val="22"/>
              </w:rPr>
              <w:t>= (1-(ОЭСЗ</w:t>
            </w:r>
            <w:proofErr w:type="spellStart"/>
            <w:r w:rsidRPr="006C6049">
              <w:rPr>
                <w:b/>
                <w:color w:val="000000"/>
                <w:sz w:val="22"/>
                <w:szCs w:val="22"/>
                <w:vertAlign w:val="subscript"/>
                <w:lang w:val="en-US"/>
              </w:rPr>
              <w:t>i</w:t>
            </w:r>
            <w:proofErr w:type="spellEnd"/>
            <w:r w:rsidRPr="006C6049">
              <w:rPr>
                <w:b/>
                <w:color w:val="000000"/>
                <w:sz w:val="22"/>
                <w:szCs w:val="22"/>
              </w:rPr>
              <w:t xml:space="preserve"> - ОЭСЗ</w:t>
            </w:r>
            <w:r w:rsidRPr="006C6049">
              <w:rPr>
                <w:b/>
                <w:color w:val="000000"/>
                <w:sz w:val="22"/>
                <w:szCs w:val="22"/>
                <w:vertAlign w:val="subscript"/>
                <w:lang w:val="en-US"/>
              </w:rPr>
              <w:t>min</w:t>
            </w:r>
            <w:r w:rsidRPr="006C6049">
              <w:rPr>
                <w:b/>
                <w:color w:val="000000"/>
                <w:sz w:val="22"/>
                <w:szCs w:val="22"/>
              </w:rPr>
              <w:t>)/ ОЭСЗ</w:t>
            </w:r>
            <w:r w:rsidRPr="006C6049">
              <w:rPr>
                <w:b/>
                <w:color w:val="000000"/>
                <w:sz w:val="22"/>
                <w:szCs w:val="22"/>
                <w:vertAlign w:val="subscript"/>
                <w:lang w:val="en-US"/>
              </w:rPr>
              <w:t>min</w:t>
            </w:r>
            <w:r w:rsidRPr="006C6049">
              <w:rPr>
                <w:b/>
                <w:color w:val="000000"/>
                <w:sz w:val="22"/>
                <w:szCs w:val="22"/>
              </w:rPr>
              <w:t>)*100</w:t>
            </w:r>
            <w:r w:rsidRPr="006C6049">
              <w:rPr>
                <w:color w:val="000000"/>
                <w:sz w:val="22"/>
                <w:szCs w:val="22"/>
              </w:rPr>
              <w:t>,</w:t>
            </w:r>
          </w:p>
          <w:p w:rsidR="006C6049" w:rsidRPr="006C6049" w:rsidRDefault="006C6049" w:rsidP="00A81AB4">
            <w:pPr>
              <w:pStyle w:val="16"/>
              <w:ind w:firstLine="567"/>
              <w:jc w:val="both"/>
              <w:rPr>
                <w:color w:val="000000"/>
                <w:sz w:val="22"/>
                <w:szCs w:val="22"/>
              </w:rPr>
            </w:pPr>
            <w:r w:rsidRPr="006C6049">
              <w:rPr>
                <w:color w:val="000000"/>
                <w:sz w:val="22"/>
                <w:szCs w:val="22"/>
              </w:rPr>
              <w:t>где:</w:t>
            </w:r>
          </w:p>
          <w:p w:rsidR="006C6049" w:rsidRPr="006C6049" w:rsidRDefault="006C6049" w:rsidP="00A81AB4">
            <w:pPr>
              <w:pStyle w:val="16"/>
              <w:ind w:firstLine="567"/>
              <w:jc w:val="both"/>
              <w:rPr>
                <w:color w:val="000000"/>
                <w:sz w:val="22"/>
                <w:szCs w:val="22"/>
              </w:rPr>
            </w:pPr>
            <w:proofErr w:type="gramStart"/>
            <w:r w:rsidRPr="006C6049">
              <w:rPr>
                <w:color w:val="000000"/>
                <w:sz w:val="22"/>
                <w:szCs w:val="22"/>
              </w:rPr>
              <w:t>R</w:t>
            </w:r>
            <w:proofErr w:type="gramEnd"/>
            <w:r w:rsidRPr="006C6049">
              <w:rPr>
                <w:color w:val="000000"/>
                <w:sz w:val="22"/>
                <w:szCs w:val="22"/>
                <w:vertAlign w:val="subscript"/>
              </w:rPr>
              <w:t>ОЭСЗ</w:t>
            </w:r>
            <w:r w:rsidRPr="006C6049">
              <w:rPr>
                <w:rStyle w:val="apple-converted-space"/>
                <w:color w:val="000000"/>
                <w:sz w:val="22"/>
                <w:szCs w:val="22"/>
                <w:vertAlign w:val="subscript"/>
              </w:rPr>
              <w:t> </w:t>
            </w:r>
            <w:r w:rsidRPr="006C6049">
              <w:rPr>
                <w:color w:val="000000"/>
                <w:sz w:val="22"/>
                <w:szCs w:val="22"/>
                <w:vertAlign w:val="subscript"/>
              </w:rPr>
              <w:t>i</w:t>
            </w:r>
            <w:r w:rsidRPr="006C6049">
              <w:rPr>
                <w:rStyle w:val="apple-converted-space"/>
                <w:color w:val="000000"/>
                <w:sz w:val="22"/>
                <w:szCs w:val="22"/>
                <w:vertAlign w:val="subscript"/>
              </w:rPr>
              <w:t> </w:t>
            </w:r>
            <w:r w:rsidRPr="006C6049">
              <w:rPr>
                <w:color w:val="000000"/>
                <w:sz w:val="22"/>
                <w:szCs w:val="22"/>
              </w:rPr>
              <w:t>- рейтинг, присуждаемый i-й заявке по указанному критерию;</w:t>
            </w:r>
          </w:p>
          <w:p w:rsidR="006C6049" w:rsidRPr="006C6049" w:rsidRDefault="006C6049" w:rsidP="00A81AB4">
            <w:pPr>
              <w:pStyle w:val="16"/>
              <w:ind w:firstLine="567"/>
              <w:jc w:val="both"/>
              <w:rPr>
                <w:color w:val="000000"/>
                <w:sz w:val="22"/>
                <w:szCs w:val="22"/>
              </w:rPr>
            </w:pPr>
            <w:proofErr w:type="spellStart"/>
            <w:r w:rsidRPr="006C6049">
              <w:rPr>
                <w:color w:val="000000"/>
                <w:sz w:val="22"/>
                <w:szCs w:val="22"/>
              </w:rPr>
              <w:t>ОЭСЗ</w:t>
            </w:r>
            <w:proofErr w:type="gramStart"/>
            <w:r w:rsidRPr="006C6049">
              <w:rPr>
                <w:color w:val="000000"/>
                <w:sz w:val="22"/>
                <w:szCs w:val="22"/>
              </w:rPr>
              <w:t>m</w:t>
            </w:r>
            <w:proofErr w:type="spellEnd"/>
            <w:r w:rsidRPr="006C6049">
              <w:rPr>
                <w:color w:val="000000"/>
                <w:sz w:val="22"/>
                <w:szCs w:val="22"/>
                <w:lang w:val="en-US"/>
              </w:rPr>
              <w:t>in</w:t>
            </w:r>
            <w:proofErr w:type="gramEnd"/>
            <w:r w:rsidRPr="006C6049">
              <w:rPr>
                <w:color w:val="000000"/>
                <w:sz w:val="22"/>
                <w:szCs w:val="22"/>
              </w:rPr>
              <w:t>–наименьшая величина ОЭСЗ, рассчитанная по правилам настоящей Закупочной документации, исходя из предложений участников закупки;</w:t>
            </w:r>
          </w:p>
          <w:p w:rsidR="006C6049" w:rsidRPr="006C6049" w:rsidRDefault="006C6049" w:rsidP="00A81AB4">
            <w:pPr>
              <w:pStyle w:val="16"/>
              <w:ind w:firstLine="567"/>
              <w:jc w:val="both"/>
              <w:rPr>
                <w:color w:val="000000"/>
                <w:sz w:val="22"/>
                <w:szCs w:val="22"/>
              </w:rPr>
            </w:pPr>
            <w:proofErr w:type="spellStart"/>
            <w:r w:rsidRPr="006C6049">
              <w:rPr>
                <w:color w:val="000000"/>
                <w:sz w:val="22"/>
                <w:szCs w:val="22"/>
              </w:rPr>
              <w:t>ОЭСЗ</w:t>
            </w:r>
            <w:proofErr w:type="gramStart"/>
            <w:r w:rsidRPr="006C6049">
              <w:rPr>
                <w:color w:val="000000"/>
                <w:sz w:val="22"/>
                <w:szCs w:val="22"/>
                <w:vertAlign w:val="subscript"/>
              </w:rPr>
              <w:t>i</w:t>
            </w:r>
            <w:proofErr w:type="spellEnd"/>
            <w:proofErr w:type="gramEnd"/>
            <w:r w:rsidRPr="006C6049">
              <w:rPr>
                <w:rStyle w:val="apple-converted-space"/>
                <w:color w:val="000000"/>
                <w:sz w:val="22"/>
                <w:szCs w:val="22"/>
                <w:vertAlign w:val="subscript"/>
              </w:rPr>
              <w:t> </w:t>
            </w:r>
            <w:r w:rsidRPr="006C6049">
              <w:rPr>
                <w:color w:val="000000"/>
                <w:sz w:val="22"/>
                <w:szCs w:val="22"/>
              </w:rPr>
              <w:t>–величина ОЭСЗ, рассчитанная исходя из предложения i-</w:t>
            </w:r>
            <w:proofErr w:type="spellStart"/>
            <w:r w:rsidRPr="006C6049">
              <w:rPr>
                <w:color w:val="000000"/>
                <w:sz w:val="22"/>
                <w:szCs w:val="22"/>
              </w:rPr>
              <w:t>гo</w:t>
            </w:r>
            <w:proofErr w:type="spellEnd"/>
            <w:r w:rsidRPr="006C6049">
              <w:rPr>
                <w:color w:val="000000"/>
                <w:sz w:val="22"/>
                <w:szCs w:val="22"/>
              </w:rPr>
              <w:t xml:space="preserve"> участника закупки по цене договора.</w:t>
            </w:r>
          </w:p>
          <w:p w:rsidR="006C6049" w:rsidRPr="006C6049" w:rsidRDefault="006C6049" w:rsidP="00A81AB4">
            <w:pPr>
              <w:pStyle w:val="29"/>
              <w:ind w:firstLine="567"/>
              <w:jc w:val="both"/>
              <w:rPr>
                <w:color w:val="000000"/>
                <w:sz w:val="22"/>
                <w:szCs w:val="22"/>
              </w:rPr>
            </w:pPr>
            <w:r w:rsidRPr="006C6049">
              <w:rPr>
                <w:color w:val="000000"/>
                <w:sz w:val="22"/>
                <w:szCs w:val="22"/>
              </w:rPr>
              <w:t xml:space="preserve">Значения </w:t>
            </w:r>
            <w:proofErr w:type="spellStart"/>
            <w:r w:rsidRPr="006C6049">
              <w:rPr>
                <w:color w:val="000000"/>
                <w:sz w:val="22"/>
                <w:szCs w:val="22"/>
              </w:rPr>
              <w:t>ОЭСЗ</w:t>
            </w:r>
            <w:proofErr w:type="gramStart"/>
            <w:r w:rsidRPr="006C6049">
              <w:rPr>
                <w:color w:val="000000"/>
                <w:sz w:val="22"/>
                <w:szCs w:val="22"/>
              </w:rPr>
              <w:t>m</w:t>
            </w:r>
            <w:proofErr w:type="spellEnd"/>
            <w:r w:rsidRPr="006C6049">
              <w:rPr>
                <w:color w:val="000000"/>
                <w:sz w:val="22"/>
                <w:szCs w:val="22"/>
                <w:lang w:val="en-US"/>
              </w:rPr>
              <w:t>in</w:t>
            </w:r>
            <w:proofErr w:type="gramEnd"/>
            <w:r w:rsidRPr="006C6049">
              <w:rPr>
                <w:color w:val="000000"/>
                <w:sz w:val="22"/>
                <w:szCs w:val="22"/>
              </w:rPr>
              <w:t xml:space="preserve"> и </w:t>
            </w:r>
            <w:proofErr w:type="spellStart"/>
            <w:r w:rsidRPr="006C6049">
              <w:rPr>
                <w:color w:val="000000"/>
                <w:sz w:val="22"/>
                <w:szCs w:val="22"/>
              </w:rPr>
              <w:t>ОЭСЗ</w:t>
            </w:r>
            <w:r w:rsidRPr="006C6049">
              <w:rPr>
                <w:color w:val="000000"/>
                <w:sz w:val="22"/>
                <w:szCs w:val="22"/>
                <w:vertAlign w:val="subscript"/>
              </w:rPr>
              <w:t>i</w:t>
            </w:r>
            <w:proofErr w:type="spellEnd"/>
            <w:r w:rsidRPr="006C6049">
              <w:rPr>
                <w:color w:val="000000"/>
                <w:sz w:val="22"/>
                <w:szCs w:val="22"/>
                <w:vertAlign w:val="subscript"/>
              </w:rPr>
              <w:t xml:space="preserve"> </w:t>
            </w:r>
            <w:r w:rsidRPr="006C6049">
              <w:rPr>
                <w:color w:val="000000"/>
                <w:sz w:val="22"/>
                <w:szCs w:val="22"/>
              </w:rPr>
              <w:t>округляются до четырёх знаков после запятой по математическим правилам округления.</w:t>
            </w:r>
          </w:p>
          <w:p w:rsidR="006C6049" w:rsidRPr="006C6049" w:rsidRDefault="006C6049" w:rsidP="00A81AB4">
            <w:pPr>
              <w:pStyle w:val="16"/>
              <w:ind w:firstLine="567"/>
              <w:jc w:val="both"/>
              <w:rPr>
                <w:color w:val="000000"/>
                <w:sz w:val="22"/>
                <w:szCs w:val="22"/>
              </w:rPr>
            </w:pPr>
            <w:r w:rsidRPr="006C6049">
              <w:rPr>
                <w:color w:val="000000"/>
                <w:sz w:val="22"/>
                <w:szCs w:val="22"/>
              </w:rPr>
              <w:t>2. Рейтинг, присуждаемый заявке по критерию «обеспечение в виде поручительства» определяется по следующим правилам:</w:t>
            </w:r>
          </w:p>
          <w:p w:rsidR="006C6049" w:rsidRPr="006C6049" w:rsidRDefault="006C6049" w:rsidP="00A81AB4">
            <w:pPr>
              <w:pStyle w:val="16"/>
              <w:ind w:firstLine="567"/>
              <w:jc w:val="both"/>
              <w:rPr>
                <w:sz w:val="22"/>
                <w:szCs w:val="22"/>
              </w:rPr>
            </w:pPr>
            <w:r w:rsidRPr="006C6049">
              <w:rPr>
                <w:sz w:val="22"/>
                <w:szCs w:val="22"/>
              </w:rPr>
              <w:t>В случае отсутствия обеспечения в виде поручительства, заявке присваивается рейтинг 100 (Сто).</w:t>
            </w:r>
          </w:p>
          <w:p w:rsidR="006C6049" w:rsidRPr="006C6049" w:rsidRDefault="006C6049" w:rsidP="00A81AB4">
            <w:pPr>
              <w:pStyle w:val="16"/>
              <w:ind w:firstLine="567"/>
              <w:jc w:val="both"/>
              <w:rPr>
                <w:sz w:val="22"/>
                <w:szCs w:val="22"/>
              </w:rPr>
            </w:pPr>
            <w:r w:rsidRPr="006C6049">
              <w:rPr>
                <w:sz w:val="22"/>
                <w:szCs w:val="22"/>
              </w:rPr>
              <w:t>При наличии обеспечения в виде поручительства, рейтинг равен 0 (Ноль).</w:t>
            </w:r>
          </w:p>
          <w:p w:rsidR="006C6049" w:rsidRPr="006C6049" w:rsidRDefault="006C6049" w:rsidP="00A81AB4">
            <w:pPr>
              <w:pStyle w:val="16"/>
              <w:ind w:firstLine="567"/>
              <w:jc w:val="both"/>
              <w:rPr>
                <w:color w:val="000000"/>
                <w:sz w:val="22"/>
                <w:szCs w:val="22"/>
              </w:rPr>
            </w:pPr>
            <w:r w:rsidRPr="006C6049">
              <w:rPr>
                <w:sz w:val="22"/>
                <w:szCs w:val="22"/>
              </w:rPr>
              <w:t xml:space="preserve">3. </w:t>
            </w:r>
            <w:r w:rsidRPr="006C6049">
              <w:rPr>
                <w:color w:val="000000"/>
                <w:sz w:val="22"/>
                <w:szCs w:val="22"/>
              </w:rPr>
              <w:t>Рейтинг, присуждаемый заявке по критерию «Финансовая устойчивость» определяется по следующим правилам:</w:t>
            </w:r>
          </w:p>
          <w:p w:rsidR="006C6049" w:rsidRPr="006C6049" w:rsidRDefault="006C6049" w:rsidP="00A81AB4">
            <w:pPr>
              <w:pStyle w:val="16"/>
              <w:ind w:firstLine="567"/>
              <w:jc w:val="both"/>
              <w:rPr>
                <w:color w:val="000000"/>
                <w:sz w:val="22"/>
                <w:szCs w:val="22"/>
              </w:rPr>
            </w:pPr>
            <w:r w:rsidRPr="006C6049">
              <w:rPr>
                <w:color w:val="000000"/>
                <w:sz w:val="22"/>
                <w:szCs w:val="22"/>
              </w:rPr>
              <w:t xml:space="preserve">В случае если размер нетто-активов кредитной организации по данным бухгалтерской отчетности за </w:t>
            </w:r>
            <w:r w:rsidRPr="00CD6F1D">
              <w:rPr>
                <w:sz w:val="22"/>
                <w:szCs w:val="22"/>
              </w:rPr>
              <w:t>201</w:t>
            </w:r>
            <w:r w:rsidR="0020165C">
              <w:rPr>
                <w:sz w:val="22"/>
                <w:szCs w:val="22"/>
              </w:rPr>
              <w:t>7</w:t>
            </w:r>
            <w:r w:rsidRPr="006C6049">
              <w:rPr>
                <w:color w:val="000000"/>
                <w:sz w:val="22"/>
                <w:szCs w:val="22"/>
              </w:rPr>
              <w:t xml:space="preserve"> год:</w:t>
            </w:r>
          </w:p>
          <w:p w:rsidR="006C6049" w:rsidRPr="006C6049" w:rsidRDefault="006C6049" w:rsidP="00A81AB4">
            <w:pPr>
              <w:pStyle w:val="16"/>
              <w:ind w:firstLine="567"/>
              <w:jc w:val="both"/>
              <w:rPr>
                <w:color w:val="000000"/>
                <w:sz w:val="22"/>
                <w:szCs w:val="22"/>
              </w:rPr>
            </w:pPr>
            <w:r w:rsidRPr="006C6049">
              <w:rPr>
                <w:color w:val="000000"/>
                <w:sz w:val="22"/>
                <w:szCs w:val="22"/>
              </w:rPr>
              <w:t>- менее или равен 1 (Один) триллиону рублей, присваивается рейтинг 0 (Ноль).</w:t>
            </w:r>
          </w:p>
          <w:p w:rsidR="006C6049" w:rsidRPr="006C6049" w:rsidRDefault="006C6049" w:rsidP="00A81AB4">
            <w:pPr>
              <w:pStyle w:val="16"/>
              <w:ind w:firstLine="567"/>
              <w:jc w:val="both"/>
              <w:rPr>
                <w:color w:val="000000"/>
                <w:sz w:val="22"/>
                <w:szCs w:val="22"/>
              </w:rPr>
            </w:pPr>
            <w:r w:rsidRPr="006C6049">
              <w:rPr>
                <w:color w:val="000000"/>
                <w:sz w:val="22"/>
                <w:szCs w:val="22"/>
              </w:rPr>
              <w:t>- больше 1 (Один) триллиона рублей, но не больше 3 (Три) триллионов рублей, присваивается рейтинг 50 (пятьдесят).</w:t>
            </w:r>
          </w:p>
          <w:p w:rsidR="006C6049" w:rsidRPr="006C6049" w:rsidRDefault="006C6049" w:rsidP="00A81AB4">
            <w:pPr>
              <w:pStyle w:val="16"/>
              <w:ind w:firstLine="567"/>
              <w:jc w:val="both"/>
              <w:rPr>
                <w:color w:val="000000"/>
                <w:sz w:val="22"/>
                <w:szCs w:val="22"/>
              </w:rPr>
            </w:pPr>
            <w:r w:rsidRPr="006C6049">
              <w:rPr>
                <w:sz w:val="22"/>
                <w:szCs w:val="22"/>
              </w:rPr>
              <w:t xml:space="preserve"> </w:t>
            </w:r>
            <w:r w:rsidRPr="006C6049">
              <w:rPr>
                <w:color w:val="000000"/>
                <w:sz w:val="22"/>
                <w:szCs w:val="22"/>
              </w:rPr>
              <w:t>- больше 3 (Три) триллионов рублей, заявке присваивается рейтинг 100 (Сто).</w:t>
            </w:r>
          </w:p>
          <w:p w:rsidR="006C6049" w:rsidRPr="006C6049" w:rsidRDefault="006C6049" w:rsidP="00A81AB4">
            <w:pPr>
              <w:pStyle w:val="29"/>
              <w:jc w:val="both"/>
              <w:rPr>
                <w:color w:val="000000"/>
                <w:sz w:val="22"/>
                <w:szCs w:val="22"/>
              </w:rPr>
            </w:pPr>
          </w:p>
          <w:p w:rsidR="006C6049" w:rsidRPr="006C6049" w:rsidRDefault="006C6049" w:rsidP="00A81AB4">
            <w:pPr>
              <w:pStyle w:val="29"/>
              <w:jc w:val="both"/>
              <w:rPr>
                <w:b/>
                <w:color w:val="000000"/>
                <w:sz w:val="22"/>
                <w:szCs w:val="22"/>
                <w:u w:val="single"/>
              </w:rPr>
            </w:pPr>
            <w:r w:rsidRPr="006C6049">
              <w:rPr>
                <w:color w:val="000000"/>
                <w:sz w:val="22"/>
                <w:szCs w:val="22"/>
              </w:rPr>
              <w:t xml:space="preserve">Для расчета итогового рейтинга по заявке, рейтинг, присуждаемый этой заявке по каждому критерию, умножается на соответствующую указанному критерию значимость, а затем полученные значения </w:t>
            </w:r>
            <w:proofErr w:type="gramStart"/>
            <w:r w:rsidRPr="006C6049">
              <w:rPr>
                <w:color w:val="000000"/>
                <w:sz w:val="22"/>
                <w:szCs w:val="22"/>
              </w:rPr>
              <w:t>суммируются</w:t>
            </w:r>
            <w:proofErr w:type="gramEnd"/>
            <w:r w:rsidRPr="006C6049">
              <w:rPr>
                <w:color w:val="000000"/>
                <w:sz w:val="22"/>
                <w:szCs w:val="22"/>
              </w:rPr>
              <w:t xml:space="preserve"> и выводится общая сумма баллов по каждой заявке каждым участником комиссии.</w:t>
            </w:r>
          </w:p>
          <w:p w:rsidR="006C6049" w:rsidRPr="006C6049" w:rsidRDefault="006C6049" w:rsidP="00A81AB4">
            <w:pPr>
              <w:pStyle w:val="29"/>
              <w:ind w:hanging="5"/>
              <w:jc w:val="both"/>
              <w:rPr>
                <w:b/>
                <w:color w:val="000000"/>
                <w:sz w:val="22"/>
                <w:szCs w:val="22"/>
                <w:u w:val="single"/>
              </w:rPr>
            </w:pPr>
          </w:p>
          <w:p w:rsidR="006C6049" w:rsidRPr="006C6049" w:rsidRDefault="006C6049" w:rsidP="00A81AB4">
            <w:pPr>
              <w:pStyle w:val="29"/>
              <w:ind w:hanging="5"/>
              <w:jc w:val="both"/>
              <w:rPr>
                <w:b/>
                <w:sz w:val="22"/>
                <w:szCs w:val="22"/>
                <w:u w:val="single"/>
              </w:rPr>
            </w:pPr>
            <w:r w:rsidRPr="006C6049">
              <w:rPr>
                <w:color w:val="000000"/>
                <w:sz w:val="22"/>
                <w:szCs w:val="22"/>
              </w:rPr>
              <w:t>Победителем признается участник запроса предложений, набравший максимальное количество баллов.</w:t>
            </w:r>
          </w:p>
        </w:tc>
      </w:tr>
      <w:tr w:rsidR="006C6049" w:rsidRPr="006C6049" w:rsidTr="001F7636">
        <w:tc>
          <w:tcPr>
            <w:tcW w:w="648" w:type="dxa"/>
            <w:shd w:val="clear" w:color="auto" w:fill="auto"/>
          </w:tcPr>
          <w:p w:rsidR="006C6049" w:rsidRPr="006C6049" w:rsidRDefault="006C6049" w:rsidP="00A81AB4">
            <w:pPr>
              <w:suppressAutoHyphens/>
              <w:jc w:val="center"/>
              <w:rPr>
                <w:sz w:val="22"/>
                <w:szCs w:val="22"/>
              </w:rPr>
            </w:pPr>
            <w:r w:rsidRPr="006C6049">
              <w:rPr>
                <w:sz w:val="22"/>
                <w:szCs w:val="22"/>
              </w:rPr>
              <w:t>19</w:t>
            </w:r>
          </w:p>
        </w:tc>
        <w:tc>
          <w:tcPr>
            <w:tcW w:w="3275" w:type="dxa"/>
            <w:shd w:val="clear" w:color="auto" w:fill="auto"/>
          </w:tcPr>
          <w:p w:rsidR="006C6049" w:rsidRPr="006C6049" w:rsidRDefault="006C6049" w:rsidP="00A81AB4">
            <w:pPr>
              <w:suppressAutoHyphens/>
              <w:jc w:val="both"/>
              <w:rPr>
                <w:sz w:val="22"/>
                <w:szCs w:val="22"/>
              </w:rPr>
            </w:pPr>
            <w:r w:rsidRPr="006C6049">
              <w:rPr>
                <w:sz w:val="22"/>
                <w:szCs w:val="22"/>
              </w:rPr>
              <w:t>Размещение извещения о проведении запроса предложений</w:t>
            </w:r>
          </w:p>
        </w:tc>
        <w:tc>
          <w:tcPr>
            <w:tcW w:w="6624" w:type="dxa"/>
            <w:shd w:val="clear" w:color="auto" w:fill="auto"/>
          </w:tcPr>
          <w:p w:rsidR="006C6049" w:rsidRPr="006C6049" w:rsidRDefault="006C6049" w:rsidP="00A81AB4">
            <w:pPr>
              <w:suppressAutoHyphens/>
              <w:rPr>
                <w:sz w:val="22"/>
                <w:szCs w:val="22"/>
              </w:rPr>
            </w:pPr>
            <w:r w:rsidRPr="006C6049">
              <w:rPr>
                <w:sz w:val="22"/>
                <w:szCs w:val="22"/>
              </w:rPr>
              <w:t>Официальный сайт ООО «СГЭС»</w:t>
            </w:r>
          </w:p>
          <w:p w:rsidR="006C6049" w:rsidRPr="006C6049" w:rsidRDefault="00C02756" w:rsidP="00A81AB4">
            <w:pPr>
              <w:suppressAutoHyphens/>
              <w:rPr>
                <w:sz w:val="22"/>
                <w:szCs w:val="22"/>
              </w:rPr>
            </w:pPr>
            <w:hyperlink r:id="rId17" w:history="1">
              <w:r w:rsidR="006C6049" w:rsidRPr="006C6049">
                <w:rPr>
                  <w:rStyle w:val="a4"/>
                  <w:sz w:val="22"/>
                  <w:szCs w:val="22"/>
                </w:rPr>
                <w:t>www.su</w:t>
              </w:r>
              <w:r w:rsidR="006C6049" w:rsidRPr="006C6049">
                <w:rPr>
                  <w:rStyle w:val="a4"/>
                  <w:sz w:val="22"/>
                  <w:szCs w:val="22"/>
                  <w:lang w:val="en-US"/>
                </w:rPr>
                <w:t>rgutges</w:t>
              </w:r>
              <w:r w:rsidR="006C6049" w:rsidRPr="006C6049">
                <w:rPr>
                  <w:rStyle w:val="a4"/>
                  <w:sz w:val="22"/>
                  <w:szCs w:val="22"/>
                </w:rPr>
                <w:t>.ru</w:t>
              </w:r>
            </w:hyperlink>
            <w:r w:rsidR="006C6049" w:rsidRPr="006C6049">
              <w:rPr>
                <w:sz w:val="22"/>
                <w:szCs w:val="22"/>
              </w:rPr>
              <w:t xml:space="preserve">, </w:t>
            </w:r>
            <w:r w:rsidR="006C6049" w:rsidRPr="006C6049">
              <w:rPr>
                <w:sz w:val="22"/>
                <w:szCs w:val="22"/>
                <w:lang w:val="en-US"/>
              </w:rPr>
              <w:t>www</w:t>
            </w:r>
            <w:r w:rsidR="006C6049" w:rsidRPr="006C6049">
              <w:rPr>
                <w:sz w:val="22"/>
                <w:szCs w:val="22"/>
              </w:rPr>
              <w:t>.</w:t>
            </w:r>
            <w:r w:rsidR="006C6049" w:rsidRPr="006C6049">
              <w:rPr>
                <w:sz w:val="22"/>
                <w:szCs w:val="22"/>
                <w:lang w:val="en-US"/>
              </w:rPr>
              <w:t>zakupki</w:t>
            </w:r>
            <w:r w:rsidR="006C6049" w:rsidRPr="006C6049">
              <w:rPr>
                <w:sz w:val="22"/>
                <w:szCs w:val="22"/>
              </w:rPr>
              <w:t>.</w:t>
            </w:r>
            <w:r w:rsidR="006C6049" w:rsidRPr="006C6049">
              <w:rPr>
                <w:sz w:val="22"/>
                <w:szCs w:val="22"/>
                <w:lang w:val="en-US"/>
              </w:rPr>
              <w:t>gov</w:t>
            </w:r>
            <w:r w:rsidR="006C6049" w:rsidRPr="006C6049">
              <w:rPr>
                <w:sz w:val="22"/>
                <w:szCs w:val="22"/>
              </w:rPr>
              <w:t>.</w:t>
            </w:r>
            <w:r w:rsidR="006C6049" w:rsidRPr="006C6049">
              <w:rPr>
                <w:sz w:val="22"/>
                <w:szCs w:val="22"/>
                <w:lang w:val="en-US"/>
              </w:rPr>
              <w:t>ru</w:t>
            </w:r>
          </w:p>
        </w:tc>
      </w:tr>
      <w:tr w:rsidR="006C6049" w:rsidRPr="006C6049" w:rsidTr="001F7636">
        <w:tc>
          <w:tcPr>
            <w:tcW w:w="648" w:type="dxa"/>
            <w:shd w:val="clear" w:color="auto" w:fill="auto"/>
          </w:tcPr>
          <w:p w:rsidR="006C6049" w:rsidRPr="006C6049" w:rsidRDefault="006C6049" w:rsidP="00A81AB4">
            <w:pPr>
              <w:suppressAutoHyphens/>
              <w:jc w:val="center"/>
              <w:rPr>
                <w:sz w:val="22"/>
                <w:szCs w:val="22"/>
              </w:rPr>
            </w:pPr>
            <w:r w:rsidRPr="006C6049">
              <w:rPr>
                <w:sz w:val="22"/>
                <w:szCs w:val="22"/>
              </w:rPr>
              <w:t>20</w:t>
            </w:r>
          </w:p>
        </w:tc>
        <w:tc>
          <w:tcPr>
            <w:tcW w:w="3275" w:type="dxa"/>
            <w:shd w:val="clear" w:color="auto" w:fill="auto"/>
          </w:tcPr>
          <w:p w:rsidR="006C6049" w:rsidRPr="006C6049" w:rsidRDefault="006C6049" w:rsidP="00A81AB4">
            <w:pPr>
              <w:suppressAutoHyphens/>
              <w:jc w:val="both"/>
              <w:rPr>
                <w:sz w:val="22"/>
                <w:szCs w:val="22"/>
              </w:rPr>
            </w:pPr>
            <w:r w:rsidRPr="006C6049">
              <w:rPr>
                <w:sz w:val="22"/>
                <w:szCs w:val="22"/>
              </w:rPr>
              <w:t>Исполнитель заказчика, ответственный за заключение договора с победителем запроса предложений</w:t>
            </w:r>
          </w:p>
        </w:tc>
        <w:tc>
          <w:tcPr>
            <w:tcW w:w="6624" w:type="dxa"/>
            <w:shd w:val="clear" w:color="auto" w:fill="auto"/>
          </w:tcPr>
          <w:p w:rsidR="006C6049" w:rsidRPr="006C6049" w:rsidRDefault="006C6049" w:rsidP="00A81AB4">
            <w:pPr>
              <w:widowControl w:val="0"/>
              <w:adjustRightInd w:val="0"/>
              <w:ind w:right="306"/>
              <w:rPr>
                <w:sz w:val="22"/>
                <w:szCs w:val="22"/>
              </w:rPr>
            </w:pPr>
            <w:r w:rsidRPr="006C6049">
              <w:rPr>
                <w:sz w:val="22"/>
                <w:szCs w:val="22"/>
              </w:rPr>
              <w:t>Заместитель генерального директора по экономике и финансам Попова Любовь Николаевн</w:t>
            </w:r>
            <w:proofErr w:type="gramStart"/>
            <w:r w:rsidRPr="006C6049">
              <w:rPr>
                <w:sz w:val="22"/>
                <w:szCs w:val="22"/>
              </w:rPr>
              <w:t>а ООО</w:t>
            </w:r>
            <w:proofErr w:type="gramEnd"/>
            <w:r w:rsidRPr="006C6049">
              <w:rPr>
                <w:sz w:val="22"/>
                <w:szCs w:val="22"/>
              </w:rPr>
              <w:t xml:space="preserve"> «СГЭС», </w:t>
            </w:r>
          </w:p>
          <w:p w:rsidR="006C6049" w:rsidRPr="006C6049" w:rsidRDefault="006C6049" w:rsidP="00A81AB4">
            <w:pPr>
              <w:widowControl w:val="0"/>
              <w:adjustRightInd w:val="0"/>
              <w:ind w:right="306"/>
              <w:rPr>
                <w:sz w:val="22"/>
                <w:szCs w:val="22"/>
              </w:rPr>
            </w:pPr>
            <w:r w:rsidRPr="006C6049">
              <w:rPr>
                <w:sz w:val="22"/>
                <w:szCs w:val="22"/>
              </w:rPr>
              <w:t>тел. (3462)52-46-80.</w:t>
            </w:r>
          </w:p>
        </w:tc>
      </w:tr>
      <w:tr w:rsidR="006C6049" w:rsidRPr="006C6049" w:rsidTr="001F7636">
        <w:tc>
          <w:tcPr>
            <w:tcW w:w="648" w:type="dxa"/>
            <w:shd w:val="clear" w:color="auto" w:fill="auto"/>
          </w:tcPr>
          <w:p w:rsidR="006C6049" w:rsidRPr="006C6049" w:rsidRDefault="006C6049" w:rsidP="00A81AB4">
            <w:pPr>
              <w:suppressAutoHyphens/>
              <w:jc w:val="center"/>
              <w:rPr>
                <w:sz w:val="22"/>
                <w:szCs w:val="22"/>
              </w:rPr>
            </w:pPr>
            <w:r w:rsidRPr="006C6049">
              <w:rPr>
                <w:sz w:val="22"/>
                <w:szCs w:val="22"/>
              </w:rPr>
              <w:t>21</w:t>
            </w:r>
          </w:p>
        </w:tc>
        <w:tc>
          <w:tcPr>
            <w:tcW w:w="3275" w:type="dxa"/>
            <w:shd w:val="clear" w:color="auto" w:fill="auto"/>
          </w:tcPr>
          <w:p w:rsidR="006C6049" w:rsidRPr="006C6049" w:rsidRDefault="006C6049" w:rsidP="00A81AB4">
            <w:pPr>
              <w:suppressAutoHyphens/>
              <w:jc w:val="both"/>
              <w:rPr>
                <w:sz w:val="22"/>
                <w:szCs w:val="22"/>
              </w:rPr>
            </w:pPr>
            <w:r w:rsidRPr="006C6049">
              <w:rPr>
                <w:sz w:val="22"/>
                <w:szCs w:val="22"/>
              </w:rPr>
              <w:t>Ответственный специалист заказчика, отвечающий за организацию и проведение запроса предложений</w:t>
            </w:r>
          </w:p>
        </w:tc>
        <w:tc>
          <w:tcPr>
            <w:tcW w:w="6624" w:type="dxa"/>
            <w:shd w:val="clear" w:color="auto" w:fill="auto"/>
          </w:tcPr>
          <w:p w:rsidR="006C6049" w:rsidRPr="006C6049" w:rsidRDefault="006C6049" w:rsidP="00A81AB4">
            <w:pPr>
              <w:suppressAutoHyphens/>
              <w:rPr>
                <w:sz w:val="22"/>
                <w:szCs w:val="22"/>
              </w:rPr>
            </w:pPr>
            <w:r w:rsidRPr="006C6049">
              <w:rPr>
                <w:sz w:val="22"/>
                <w:szCs w:val="22"/>
              </w:rPr>
              <w:t xml:space="preserve">Начальник отдела закупок  ООО «СГЭС» </w:t>
            </w:r>
          </w:p>
          <w:p w:rsidR="006C6049" w:rsidRPr="006C6049" w:rsidRDefault="006C6049" w:rsidP="00A81AB4">
            <w:pPr>
              <w:suppressAutoHyphens/>
              <w:jc w:val="both"/>
              <w:rPr>
                <w:sz w:val="22"/>
                <w:szCs w:val="22"/>
              </w:rPr>
            </w:pPr>
            <w:r w:rsidRPr="006C6049">
              <w:rPr>
                <w:sz w:val="22"/>
                <w:szCs w:val="22"/>
              </w:rPr>
              <w:t xml:space="preserve">Чирко Луиза Владимировна, </w:t>
            </w:r>
          </w:p>
          <w:p w:rsidR="006C6049" w:rsidRPr="006C6049" w:rsidRDefault="006C6049" w:rsidP="00A81AB4">
            <w:pPr>
              <w:suppressAutoHyphens/>
              <w:jc w:val="both"/>
              <w:rPr>
                <w:sz w:val="22"/>
                <w:szCs w:val="22"/>
              </w:rPr>
            </w:pPr>
            <w:r w:rsidRPr="006C6049">
              <w:rPr>
                <w:sz w:val="22"/>
                <w:szCs w:val="22"/>
              </w:rPr>
              <w:t>тел. (3462) 52-77-78.</w:t>
            </w:r>
          </w:p>
        </w:tc>
      </w:tr>
    </w:tbl>
    <w:p w:rsidR="0052462A" w:rsidRDefault="0052462A" w:rsidP="0052462A">
      <w:pPr>
        <w:rPr>
          <w:b/>
        </w:rPr>
      </w:pPr>
    </w:p>
    <w:p w:rsidR="0052462A" w:rsidRDefault="0052462A" w:rsidP="00DE6008">
      <w:pPr>
        <w:pStyle w:val="western"/>
        <w:spacing w:before="0" w:beforeAutospacing="0" w:after="0" w:afterAutospacing="0"/>
        <w:rPr>
          <w:color w:val="000000"/>
          <w:sz w:val="20"/>
          <w:szCs w:val="20"/>
        </w:rPr>
      </w:pPr>
    </w:p>
    <w:p w:rsidR="007D759D" w:rsidRDefault="007D759D" w:rsidP="00DE6008">
      <w:pPr>
        <w:pStyle w:val="western"/>
        <w:spacing w:before="0" w:beforeAutospacing="0" w:after="0" w:afterAutospacing="0"/>
        <w:rPr>
          <w:color w:val="000000"/>
          <w:sz w:val="20"/>
          <w:szCs w:val="20"/>
        </w:rPr>
      </w:pPr>
    </w:p>
    <w:p w:rsidR="00B8000B" w:rsidRDefault="00B8000B" w:rsidP="00DE6008">
      <w:pPr>
        <w:pStyle w:val="western"/>
        <w:spacing w:before="0" w:beforeAutospacing="0" w:after="0" w:afterAutospacing="0"/>
        <w:rPr>
          <w:color w:val="000000"/>
          <w:sz w:val="20"/>
          <w:szCs w:val="20"/>
        </w:rPr>
      </w:pPr>
    </w:p>
    <w:p w:rsidR="007D04B2" w:rsidRDefault="007D04B2" w:rsidP="00100766">
      <w:pPr>
        <w:widowControl w:val="0"/>
        <w:shd w:val="clear" w:color="auto" w:fill="FFFFFF"/>
        <w:autoSpaceDE w:val="0"/>
        <w:autoSpaceDN w:val="0"/>
        <w:adjustRightInd w:val="0"/>
        <w:jc w:val="center"/>
        <w:rPr>
          <w:b/>
          <w:bCs/>
          <w:spacing w:val="-3"/>
        </w:rPr>
      </w:pPr>
    </w:p>
    <w:sectPr w:rsidR="007D04B2" w:rsidSect="00700466">
      <w:pgSz w:w="11906" w:h="16838"/>
      <w:pgMar w:top="851" w:right="282"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AB4" w:rsidRDefault="00A81AB4">
      <w:r>
        <w:separator/>
      </w:r>
    </w:p>
  </w:endnote>
  <w:endnote w:type="continuationSeparator" w:id="0">
    <w:p w:rsidR="00A81AB4" w:rsidRDefault="00A81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213670"/>
      <w:docPartObj>
        <w:docPartGallery w:val="Page Numbers (Bottom of Page)"/>
        <w:docPartUnique/>
      </w:docPartObj>
    </w:sdtPr>
    <w:sdtEndPr>
      <w:rPr>
        <w:sz w:val="20"/>
        <w:szCs w:val="20"/>
      </w:rPr>
    </w:sdtEndPr>
    <w:sdtContent>
      <w:p w:rsidR="00A81AB4" w:rsidRPr="00B85B9E" w:rsidRDefault="00A81AB4">
        <w:pPr>
          <w:pStyle w:val="ae"/>
          <w:jc w:val="right"/>
          <w:rPr>
            <w:sz w:val="20"/>
            <w:szCs w:val="20"/>
          </w:rPr>
        </w:pPr>
        <w:r w:rsidRPr="00B85B9E">
          <w:rPr>
            <w:sz w:val="20"/>
            <w:szCs w:val="20"/>
          </w:rPr>
          <w:fldChar w:fldCharType="begin"/>
        </w:r>
        <w:r w:rsidRPr="00B85B9E">
          <w:rPr>
            <w:sz w:val="20"/>
            <w:szCs w:val="20"/>
          </w:rPr>
          <w:instrText>PAGE   \* MERGEFORMAT</w:instrText>
        </w:r>
        <w:r w:rsidRPr="00B85B9E">
          <w:rPr>
            <w:sz w:val="20"/>
            <w:szCs w:val="20"/>
          </w:rPr>
          <w:fldChar w:fldCharType="separate"/>
        </w:r>
        <w:r w:rsidR="00C02756">
          <w:rPr>
            <w:noProof/>
            <w:sz w:val="20"/>
            <w:szCs w:val="20"/>
          </w:rPr>
          <w:t>11</w:t>
        </w:r>
        <w:r w:rsidRPr="00B85B9E">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AB4" w:rsidRDefault="00A81AB4">
      <w:r>
        <w:separator/>
      </w:r>
    </w:p>
  </w:footnote>
  <w:footnote w:type="continuationSeparator" w:id="0">
    <w:p w:rsidR="00A81AB4" w:rsidRDefault="00A81A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AB4" w:rsidRPr="000672EB" w:rsidRDefault="00A81AB4" w:rsidP="000672EB">
    <w:pPr>
      <w:pStyle w:val="a7"/>
      <w:jc w:val="center"/>
      <w:rPr>
        <w:b/>
        <w:snapToGrid w:val="0"/>
        <w:sz w:val="56"/>
        <w:szCs w:val="56"/>
        <w:u w:val="single"/>
      </w:rPr>
    </w:pPr>
    <w:r w:rsidRPr="000672EB">
      <w:rPr>
        <w:b/>
        <w:snapToGrid w:val="0"/>
        <w:sz w:val="56"/>
        <w:szCs w:val="56"/>
        <w:u w:val="single"/>
      </w:rPr>
      <w:t xml:space="preserve"> ООО «СГЭС»</w:t>
    </w:r>
  </w:p>
  <w:p w:rsidR="00A81AB4" w:rsidRPr="007A59BA" w:rsidRDefault="00A81AB4" w:rsidP="000672EB">
    <w:pPr>
      <w:pStyle w:val="af2"/>
      <w:jc w:val="center"/>
      <w:rPr>
        <w:sz w:val="20"/>
        <w:szCs w:val="20"/>
      </w:rPr>
    </w:pPr>
    <w:r w:rsidRPr="000672EB">
      <w:rPr>
        <w:snapToGrid w:val="0"/>
      </w:rPr>
      <w:t xml:space="preserve">628404, Тюменская область, Ханты-Мансийский автономный округ − Югра, город Сургут, </w:t>
    </w:r>
    <w:proofErr w:type="spellStart"/>
    <w:r w:rsidRPr="000672EB">
      <w:rPr>
        <w:snapToGrid w:val="0"/>
      </w:rPr>
      <w:t>Нефтеюганское</w:t>
    </w:r>
    <w:proofErr w:type="spellEnd"/>
    <w:r w:rsidRPr="000672EB">
      <w:rPr>
        <w:snapToGrid w:val="0"/>
      </w:rPr>
      <w:t xml:space="preserve"> шоссе, 15</w:t>
    </w:r>
    <w:r>
      <w:rPr>
        <w:snapToGrid w:val="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1FF4"/>
    <w:multiLevelType w:val="multilevel"/>
    <w:tmpl w:val="FA5AE7B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C55D85"/>
    <w:multiLevelType w:val="multilevel"/>
    <w:tmpl w:val="78F6E848"/>
    <w:lvl w:ilvl="0">
      <w:start w:val="1"/>
      <w:numFmt w:val="decimal"/>
      <w:lvlText w:val="%1)"/>
      <w:lvlJc w:val="left"/>
      <w:pPr>
        <w:tabs>
          <w:tab w:val="num" w:pos="360"/>
        </w:tabs>
        <w:ind w:left="360" w:hanging="360"/>
      </w:pPr>
      <w:rPr>
        <w:rFonts w:hint="default"/>
        <w:sz w:val="20"/>
        <w:szCs w:val="20"/>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ascii="Times New Roman" w:hAnsi="Times New Roman" w:cs="Times New Roman" w:hint="default"/>
        <w:b/>
        <w:sz w:val="20"/>
        <w:szCs w:val="20"/>
      </w:rPr>
    </w:lvl>
    <w:lvl w:ilvl="3">
      <w:start w:val="1"/>
      <w:numFmt w:val="decimal"/>
      <w:lvlText w:val="%4."/>
      <w:lvlJc w:val="left"/>
      <w:pPr>
        <w:tabs>
          <w:tab w:val="num" w:pos="360"/>
        </w:tabs>
        <w:ind w:left="360" w:hanging="360"/>
      </w:pPr>
      <w:rPr>
        <w:rFonts w:ascii="Times New Roman" w:hAnsi="Times New Roman" w:cs="Times New Roman" w:hint="default"/>
        <w:b/>
        <w:sz w:val="20"/>
        <w:szCs w:val="20"/>
      </w:rPr>
    </w:lvl>
    <w:lvl w:ilvl="4">
      <w:start w:val="1"/>
      <w:numFmt w:val="decimal"/>
      <w:lvlText w:val="%5."/>
      <w:lvlJc w:val="left"/>
      <w:pPr>
        <w:tabs>
          <w:tab w:val="num" w:pos="360"/>
        </w:tabs>
        <w:ind w:left="360" w:hanging="360"/>
      </w:pPr>
      <w:rPr>
        <w:rFonts w:ascii="Times New Roman" w:hAnsi="Times New Roman" w:cs="Times New Roman" w:hint="default"/>
        <w:b w:val="0"/>
        <w:sz w:val="20"/>
      </w:rPr>
    </w:lvl>
    <w:lvl w:ilvl="5">
      <w:start w:val="1"/>
      <w:numFmt w:val="decimal"/>
      <w:lvlText w:val="%6)"/>
      <w:lvlJc w:val="left"/>
      <w:pPr>
        <w:tabs>
          <w:tab w:val="num" w:pos="360"/>
        </w:tabs>
        <w:ind w:left="360" w:hanging="360"/>
      </w:pPr>
      <w:rPr>
        <w:rFonts w:hint="default"/>
        <w:sz w:val="20"/>
        <w:szCs w:val="20"/>
      </w:rPr>
    </w:lvl>
    <w:lvl w:ilvl="6">
      <w:start w:val="1"/>
      <w:numFmt w:val="decimal"/>
      <w:lvlText w:val="%7."/>
      <w:lvlJc w:val="left"/>
      <w:pPr>
        <w:tabs>
          <w:tab w:val="num" w:pos="360"/>
        </w:tabs>
        <w:ind w:left="360" w:hanging="360"/>
      </w:pPr>
      <w:rPr>
        <w:rFonts w:ascii="Times New Roman" w:hAnsi="Times New Roman" w:cs="Times New Roman" w:hint="default"/>
        <w:sz w:val="20"/>
        <w:szCs w:val="2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06AD583F"/>
    <w:multiLevelType w:val="hybridMultilevel"/>
    <w:tmpl w:val="612C6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4A78DA"/>
    <w:multiLevelType w:val="multilevel"/>
    <w:tmpl w:val="3F620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38501F"/>
    <w:multiLevelType w:val="multilevel"/>
    <w:tmpl w:val="E2D81280"/>
    <w:lvl w:ilvl="0">
      <w:start w:val="1"/>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5">
    <w:nsid w:val="0D6645A3"/>
    <w:multiLevelType w:val="multilevel"/>
    <w:tmpl w:val="986CE1DC"/>
    <w:lvl w:ilvl="0">
      <w:start w:val="1"/>
      <w:numFmt w:val="decimal"/>
      <w:lvlText w:val="%1."/>
      <w:lvlJc w:val="left"/>
      <w:pPr>
        <w:ind w:left="540" w:hanging="540"/>
      </w:pPr>
      <w:rPr>
        <w:rFonts w:hint="default"/>
        <w:b/>
      </w:rPr>
    </w:lvl>
    <w:lvl w:ilvl="1">
      <w:start w:val="3"/>
      <w:numFmt w:val="decimal"/>
      <w:lvlText w:val="%1.%2."/>
      <w:lvlJc w:val="left"/>
      <w:pPr>
        <w:ind w:left="933" w:hanging="720"/>
      </w:pPr>
      <w:rPr>
        <w:rFonts w:hint="default"/>
        <w:b/>
      </w:rPr>
    </w:lvl>
    <w:lvl w:ilvl="2">
      <w:start w:val="4"/>
      <w:numFmt w:val="decimal"/>
      <w:lvlText w:val="%1.%2.%3."/>
      <w:lvlJc w:val="left"/>
      <w:pPr>
        <w:ind w:left="1146" w:hanging="720"/>
      </w:pPr>
      <w:rPr>
        <w:rFonts w:hint="default"/>
        <w:b/>
      </w:rPr>
    </w:lvl>
    <w:lvl w:ilvl="3">
      <w:start w:val="1"/>
      <w:numFmt w:val="decimal"/>
      <w:lvlText w:val="%1.%2.%3.%4."/>
      <w:lvlJc w:val="left"/>
      <w:pPr>
        <w:ind w:left="1719" w:hanging="108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505" w:hanging="144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3291" w:hanging="1800"/>
      </w:pPr>
      <w:rPr>
        <w:rFonts w:hint="default"/>
        <w:b/>
      </w:rPr>
    </w:lvl>
    <w:lvl w:ilvl="8">
      <w:start w:val="1"/>
      <w:numFmt w:val="decimal"/>
      <w:lvlText w:val="%1.%2.%3.%4.%5.%6.%7.%8.%9."/>
      <w:lvlJc w:val="left"/>
      <w:pPr>
        <w:ind w:left="3504" w:hanging="1800"/>
      </w:pPr>
      <w:rPr>
        <w:rFonts w:hint="default"/>
        <w:b/>
      </w:rPr>
    </w:lvl>
  </w:abstractNum>
  <w:abstractNum w:abstractNumId="6">
    <w:nsid w:val="180E1872"/>
    <w:multiLevelType w:val="multilevel"/>
    <w:tmpl w:val="CB60A8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18D31BFA"/>
    <w:multiLevelType w:val="multilevel"/>
    <w:tmpl w:val="3E8CDBC0"/>
    <w:lvl w:ilvl="0">
      <w:start w:val="1"/>
      <w:numFmt w:val="decimal"/>
      <w:lvlText w:val="%1."/>
      <w:lvlJc w:val="left"/>
      <w:pPr>
        <w:ind w:left="540" w:hanging="540"/>
      </w:pPr>
      <w:rPr>
        <w:b/>
      </w:rPr>
    </w:lvl>
    <w:lvl w:ilvl="1">
      <w:start w:val="2"/>
      <w:numFmt w:val="decimal"/>
      <w:lvlText w:val="%1.%2."/>
      <w:lvlJc w:val="left"/>
      <w:pPr>
        <w:ind w:left="1074"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8">
    <w:nsid w:val="2A1827FE"/>
    <w:multiLevelType w:val="multilevel"/>
    <w:tmpl w:val="51A6C12E"/>
    <w:lvl w:ilvl="0">
      <w:start w:val="1"/>
      <w:numFmt w:val="decimal"/>
      <w:lvlText w:val="%1."/>
      <w:lvlJc w:val="left"/>
      <w:pPr>
        <w:ind w:left="540" w:hanging="540"/>
      </w:pPr>
      <w:rPr>
        <w:rFonts w:ascii="Times New Roman" w:eastAsia="Times New Roman" w:hAnsi="Times New Roman" w:cs="Times New Roman"/>
        <w:b/>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nsid w:val="2D88035A"/>
    <w:multiLevelType w:val="hybridMultilevel"/>
    <w:tmpl w:val="7152C2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E81AA1"/>
    <w:multiLevelType w:val="multilevel"/>
    <w:tmpl w:val="E710D3C6"/>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1429" w:hanging="720"/>
      </w:pPr>
      <w:rPr>
        <w:rFonts w:ascii="Times New Roman" w:hAnsi="Times New Roman" w:cs="Times New Roman" w:hint="default"/>
      </w:rPr>
    </w:lvl>
    <w:lvl w:ilvl="3">
      <w:start w:val="1"/>
      <w:numFmt w:val="decimal"/>
      <w:lvlText w:val="%1.%2.%3.%4."/>
      <w:lvlJc w:val="left"/>
      <w:pPr>
        <w:ind w:left="2880" w:hanging="72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4680" w:hanging="1080"/>
      </w:pPr>
      <w:rPr>
        <w:rFonts w:ascii="Arial" w:hAnsi="Arial" w:cs="Arial" w:hint="default"/>
      </w:rPr>
    </w:lvl>
    <w:lvl w:ilvl="6">
      <w:start w:val="1"/>
      <w:numFmt w:val="decimal"/>
      <w:lvlText w:val="%1.%2.%3.%4.%5.%6.%7."/>
      <w:lvlJc w:val="left"/>
      <w:pPr>
        <w:ind w:left="5760" w:hanging="1440"/>
      </w:pPr>
      <w:rPr>
        <w:rFonts w:ascii="Arial" w:hAnsi="Arial" w:cs="Arial" w:hint="default"/>
      </w:rPr>
    </w:lvl>
    <w:lvl w:ilvl="7">
      <w:start w:val="1"/>
      <w:numFmt w:val="decimal"/>
      <w:lvlText w:val="%1.%2.%3.%4.%5.%6.%7.%8."/>
      <w:lvlJc w:val="left"/>
      <w:pPr>
        <w:ind w:left="6480" w:hanging="1440"/>
      </w:pPr>
      <w:rPr>
        <w:rFonts w:ascii="Arial" w:hAnsi="Arial" w:cs="Arial" w:hint="default"/>
      </w:rPr>
    </w:lvl>
    <w:lvl w:ilvl="8">
      <w:start w:val="1"/>
      <w:numFmt w:val="decimal"/>
      <w:lvlText w:val="%1.%2.%3.%4.%5.%6.%7.%8.%9."/>
      <w:lvlJc w:val="left"/>
      <w:pPr>
        <w:ind w:left="7560" w:hanging="1800"/>
      </w:pPr>
      <w:rPr>
        <w:rFonts w:ascii="Arial" w:hAnsi="Arial" w:cs="Arial" w:hint="default"/>
      </w:rPr>
    </w:lvl>
  </w:abstractNum>
  <w:abstractNum w:abstractNumId="11">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12">
    <w:nsid w:val="393A2BC0"/>
    <w:multiLevelType w:val="hybridMultilevel"/>
    <w:tmpl w:val="B3D454C2"/>
    <w:lvl w:ilvl="0" w:tplc="8034D9D8">
      <w:start w:val="1"/>
      <w:numFmt w:val="decimal"/>
      <w:lvlText w:val="%1."/>
      <w:lvlJc w:val="left"/>
      <w:pPr>
        <w:ind w:left="999" w:hanging="360"/>
      </w:pPr>
      <w:rPr>
        <w:rFonts w:hint="default"/>
      </w:rPr>
    </w:lvl>
    <w:lvl w:ilvl="1" w:tplc="04190019" w:tentative="1">
      <w:start w:val="1"/>
      <w:numFmt w:val="lowerLetter"/>
      <w:lvlText w:val="%2."/>
      <w:lvlJc w:val="left"/>
      <w:pPr>
        <w:ind w:left="1719" w:hanging="360"/>
      </w:pPr>
    </w:lvl>
    <w:lvl w:ilvl="2" w:tplc="0419001B">
      <w:start w:val="1"/>
      <w:numFmt w:val="lowerRoman"/>
      <w:lvlText w:val="%3."/>
      <w:lvlJc w:val="right"/>
      <w:pPr>
        <w:ind w:left="2439" w:hanging="180"/>
      </w:pPr>
    </w:lvl>
    <w:lvl w:ilvl="3" w:tplc="0419000F" w:tentative="1">
      <w:start w:val="1"/>
      <w:numFmt w:val="decimal"/>
      <w:lvlText w:val="%4."/>
      <w:lvlJc w:val="left"/>
      <w:pPr>
        <w:ind w:left="3159" w:hanging="360"/>
      </w:pPr>
    </w:lvl>
    <w:lvl w:ilvl="4" w:tplc="04190019" w:tentative="1">
      <w:start w:val="1"/>
      <w:numFmt w:val="lowerLetter"/>
      <w:lvlText w:val="%5."/>
      <w:lvlJc w:val="left"/>
      <w:pPr>
        <w:ind w:left="3879" w:hanging="360"/>
      </w:pPr>
    </w:lvl>
    <w:lvl w:ilvl="5" w:tplc="0419001B" w:tentative="1">
      <w:start w:val="1"/>
      <w:numFmt w:val="lowerRoman"/>
      <w:lvlText w:val="%6."/>
      <w:lvlJc w:val="right"/>
      <w:pPr>
        <w:ind w:left="4599" w:hanging="180"/>
      </w:pPr>
    </w:lvl>
    <w:lvl w:ilvl="6" w:tplc="0419000F" w:tentative="1">
      <w:start w:val="1"/>
      <w:numFmt w:val="decimal"/>
      <w:lvlText w:val="%7."/>
      <w:lvlJc w:val="left"/>
      <w:pPr>
        <w:ind w:left="5319" w:hanging="360"/>
      </w:pPr>
    </w:lvl>
    <w:lvl w:ilvl="7" w:tplc="04190019" w:tentative="1">
      <w:start w:val="1"/>
      <w:numFmt w:val="lowerLetter"/>
      <w:lvlText w:val="%8."/>
      <w:lvlJc w:val="left"/>
      <w:pPr>
        <w:ind w:left="6039" w:hanging="360"/>
      </w:pPr>
    </w:lvl>
    <w:lvl w:ilvl="8" w:tplc="0419001B" w:tentative="1">
      <w:start w:val="1"/>
      <w:numFmt w:val="lowerRoman"/>
      <w:lvlText w:val="%9."/>
      <w:lvlJc w:val="right"/>
      <w:pPr>
        <w:ind w:left="6759" w:hanging="180"/>
      </w:pPr>
    </w:lvl>
  </w:abstractNum>
  <w:abstractNum w:abstractNumId="13">
    <w:nsid w:val="393A2FE0"/>
    <w:multiLevelType w:val="hybridMultilevel"/>
    <w:tmpl w:val="EB908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E0058F9"/>
    <w:multiLevelType w:val="hybridMultilevel"/>
    <w:tmpl w:val="483A6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24E7538"/>
    <w:multiLevelType w:val="hybridMultilevel"/>
    <w:tmpl w:val="827A2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84716A3"/>
    <w:multiLevelType w:val="multilevel"/>
    <w:tmpl w:val="7DAC8B94"/>
    <w:lvl w:ilvl="0">
      <w:start w:val="1"/>
      <w:numFmt w:val="decimal"/>
      <w:lvlText w:val="%1."/>
      <w:lvlJc w:val="left"/>
      <w:pPr>
        <w:ind w:left="360" w:hanging="360"/>
      </w:pPr>
      <w:rPr>
        <w:rFonts w:ascii="Times New Roman" w:hAnsi="Times New Roman" w:cs="Times New Roman" w:hint="default"/>
        <w:b/>
        <w:color w:val="auto"/>
      </w:rPr>
    </w:lvl>
    <w:lvl w:ilvl="1">
      <w:start w:val="1"/>
      <w:numFmt w:val="decimal"/>
      <w:isLgl/>
      <w:lvlText w:val="%1.%2."/>
      <w:lvlJc w:val="left"/>
      <w:pPr>
        <w:ind w:left="72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4C5E7160"/>
    <w:multiLevelType w:val="multilevel"/>
    <w:tmpl w:val="77E62AAC"/>
    <w:lvl w:ilvl="0">
      <w:start w:val="4"/>
      <w:numFmt w:val="decimal"/>
      <w:pStyle w:val="1"/>
      <w:lvlText w:val="%1."/>
      <w:lvlJc w:val="center"/>
      <w:pPr>
        <w:tabs>
          <w:tab w:val="num" w:pos="4113"/>
        </w:tabs>
        <w:ind w:left="4113" w:hanging="568"/>
      </w:pPr>
      <w:rPr>
        <w:rFonts w:hint="default"/>
      </w:rPr>
    </w:lvl>
    <w:lvl w:ilvl="1">
      <w:start w:val="1"/>
      <w:numFmt w:val="none"/>
      <w:pStyle w:val="2"/>
      <w:lvlText w:val="4.1."/>
      <w:lvlJc w:val="left"/>
      <w:pPr>
        <w:tabs>
          <w:tab w:val="num" w:pos="1417"/>
        </w:tabs>
        <w:ind w:left="1417" w:hanging="1133"/>
      </w:pPr>
      <w:rPr>
        <w:rFonts w:hint="default"/>
        <w:b w:val="0"/>
      </w:rPr>
    </w:lvl>
    <w:lvl w:ilvl="2">
      <w:start w:val="1"/>
      <w:numFmt w:val="decimal"/>
      <w:pStyle w:val="3"/>
      <w:lvlText w:val="%1.%2.%3."/>
      <w:lvlJc w:val="left"/>
      <w:pPr>
        <w:tabs>
          <w:tab w:val="num" w:pos="1133"/>
        </w:tabs>
        <w:ind w:left="1133" w:hanging="1133"/>
      </w:pPr>
      <w:rPr>
        <w:rFonts w:hint="default"/>
      </w:rPr>
    </w:lvl>
    <w:lvl w:ilvl="3">
      <w:start w:val="1"/>
      <w:numFmt w:val="decimal"/>
      <w:pStyle w:val="4"/>
      <w:lvlText w:val="%1.%2.%3.%4."/>
      <w:lvlJc w:val="left"/>
      <w:pPr>
        <w:tabs>
          <w:tab w:val="num" w:pos="1134"/>
        </w:tabs>
        <w:ind w:left="1134" w:hanging="1134"/>
      </w:pPr>
      <w:rPr>
        <w:rFonts w:hint="default"/>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8">
    <w:nsid w:val="4C855166"/>
    <w:multiLevelType w:val="hybridMultilevel"/>
    <w:tmpl w:val="7B2231D4"/>
    <w:lvl w:ilvl="0" w:tplc="04190001">
      <w:start w:val="1"/>
      <w:numFmt w:val="bullet"/>
      <w:lvlText w:val=""/>
      <w:lvlJc w:val="left"/>
      <w:pPr>
        <w:ind w:left="720" w:hanging="360"/>
      </w:pPr>
      <w:rPr>
        <w:rFonts w:ascii="Symbol" w:hAnsi="Symbol" w:hint="default"/>
      </w:rPr>
    </w:lvl>
    <w:lvl w:ilvl="1" w:tplc="382C81CC">
      <w:start w:val="1"/>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F733752"/>
    <w:multiLevelType w:val="multilevel"/>
    <w:tmpl w:val="4A109960"/>
    <w:lvl w:ilvl="0">
      <w:start w:val="3"/>
      <w:numFmt w:val="decimal"/>
      <w:lvlText w:val="%1."/>
      <w:lvlJc w:val="left"/>
      <w:pPr>
        <w:tabs>
          <w:tab w:val="num" w:pos="360"/>
        </w:tabs>
        <w:ind w:left="360" w:hanging="360"/>
      </w:pPr>
      <w:rPr>
        <w:rFonts w:ascii="Times New Roman" w:hAnsi="Times New Roman" w:cs="Times New Roman" w:hint="default"/>
        <w:sz w:val="20"/>
        <w:szCs w:val="20"/>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928"/>
        </w:tabs>
        <w:ind w:left="928" w:hanging="360"/>
      </w:pPr>
      <w:rPr>
        <w:rFonts w:hint="default"/>
      </w:rPr>
    </w:lvl>
    <w:lvl w:ilvl="3">
      <w:start w:val="1"/>
      <w:numFmt w:val="decimal"/>
      <w:lvlText w:val="%4."/>
      <w:lvlJc w:val="left"/>
      <w:pPr>
        <w:tabs>
          <w:tab w:val="num" w:pos="360"/>
        </w:tabs>
        <w:ind w:left="360" w:hanging="360"/>
      </w:pPr>
      <w:rPr>
        <w:rFonts w:ascii="Times New Roman" w:hAnsi="Times New Roman" w:cs="Times New Roman" w:hint="default"/>
        <w:sz w:val="20"/>
        <w:szCs w:val="20"/>
      </w:rPr>
    </w:lvl>
    <w:lvl w:ilvl="4">
      <w:start w:val="1"/>
      <w:numFmt w:val="decimal"/>
      <w:lvlText w:val="%5."/>
      <w:lvlJc w:val="left"/>
      <w:pPr>
        <w:tabs>
          <w:tab w:val="num" w:pos="360"/>
        </w:tabs>
        <w:ind w:left="360" w:hanging="360"/>
      </w:pPr>
      <w:rPr>
        <w:rFonts w:ascii="Times New Roman" w:hAnsi="Times New Roman" w:cs="Times New Roman" w:hint="default"/>
        <w:sz w:val="20"/>
        <w:szCs w:val="20"/>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360"/>
        </w:tabs>
        <w:ind w:left="360" w:hanging="360"/>
      </w:pPr>
      <w:rPr>
        <w:rFonts w:ascii="Times New Roman" w:hAnsi="Times New Roman" w:cs="Times New Roman" w:hint="default"/>
        <w:sz w:val="2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nsid w:val="51254787"/>
    <w:multiLevelType w:val="multilevel"/>
    <w:tmpl w:val="DB36503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928"/>
        </w:tabs>
        <w:ind w:left="928"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5143543"/>
    <w:multiLevelType w:val="hybridMultilevel"/>
    <w:tmpl w:val="F56A6A0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B730D54"/>
    <w:multiLevelType w:val="multilevel"/>
    <w:tmpl w:val="4E22D6F2"/>
    <w:lvl w:ilvl="0">
      <w:start w:val="1"/>
      <w:numFmt w:val="decimal"/>
      <w:lvlText w:val="%1."/>
      <w:lvlJc w:val="left"/>
      <w:pPr>
        <w:ind w:left="540" w:hanging="540"/>
      </w:pPr>
      <w:rPr>
        <w:rFonts w:hint="default"/>
      </w:rPr>
    </w:lvl>
    <w:lvl w:ilvl="1">
      <w:start w:val="4"/>
      <w:numFmt w:val="decimal"/>
      <w:lvlText w:val="%1.%2."/>
      <w:lvlJc w:val="left"/>
      <w:pPr>
        <w:ind w:left="1039" w:hanging="720"/>
      </w:pPr>
      <w:rPr>
        <w:rFonts w:hint="default"/>
      </w:rPr>
    </w:lvl>
    <w:lvl w:ilvl="2">
      <w:start w:val="1"/>
      <w:numFmt w:val="decimal"/>
      <w:lvlText w:val="%1.%2.%3."/>
      <w:lvlJc w:val="left"/>
      <w:pPr>
        <w:ind w:left="1358" w:hanging="720"/>
      </w:pPr>
      <w:rPr>
        <w:rFonts w:hint="default"/>
        <w:b/>
      </w:rPr>
    </w:lvl>
    <w:lvl w:ilvl="3">
      <w:start w:val="1"/>
      <w:numFmt w:val="decimal"/>
      <w:lvlText w:val="%1.%2.%3.%4."/>
      <w:lvlJc w:val="left"/>
      <w:pPr>
        <w:ind w:left="2037" w:hanging="108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3035" w:hanging="144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4033" w:hanging="1800"/>
      </w:pPr>
      <w:rPr>
        <w:rFonts w:hint="default"/>
      </w:rPr>
    </w:lvl>
    <w:lvl w:ilvl="8">
      <w:start w:val="1"/>
      <w:numFmt w:val="decimal"/>
      <w:lvlText w:val="%1.%2.%3.%4.%5.%6.%7.%8.%9."/>
      <w:lvlJc w:val="left"/>
      <w:pPr>
        <w:ind w:left="4352" w:hanging="1800"/>
      </w:pPr>
      <w:rPr>
        <w:rFonts w:hint="default"/>
      </w:rPr>
    </w:lvl>
  </w:abstractNum>
  <w:abstractNum w:abstractNumId="23">
    <w:nsid w:val="5C1F5ACC"/>
    <w:multiLevelType w:val="hybridMultilevel"/>
    <w:tmpl w:val="9586E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C8812CA"/>
    <w:multiLevelType w:val="multilevel"/>
    <w:tmpl w:val="203881E8"/>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25">
    <w:nsid w:val="642B1EA7"/>
    <w:multiLevelType w:val="multilevel"/>
    <w:tmpl w:val="02C22CA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699E0DCE"/>
    <w:multiLevelType w:val="hybridMultilevel"/>
    <w:tmpl w:val="90CA3CB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B444C30"/>
    <w:multiLevelType w:val="multilevel"/>
    <w:tmpl w:val="5930018C"/>
    <w:lvl w:ilvl="0">
      <w:start w:val="1"/>
      <w:numFmt w:val="decimal"/>
      <w:lvlText w:val="%1."/>
      <w:lvlJc w:val="left"/>
      <w:pPr>
        <w:ind w:left="540" w:hanging="540"/>
      </w:pPr>
      <w:rPr>
        <w:rFonts w:ascii="Times New Roman" w:eastAsia="Times New Roman" w:hAnsi="Times New Roman" w:cs="Times New Roman"/>
        <w:b w:val="0"/>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28">
    <w:nsid w:val="6D2A3D53"/>
    <w:multiLevelType w:val="multilevel"/>
    <w:tmpl w:val="B03453F2"/>
    <w:lvl w:ilvl="0">
      <w:start w:val="1"/>
      <w:numFmt w:val="decimal"/>
      <w:lvlText w:val="%1."/>
      <w:lvlJc w:val="left"/>
      <w:pPr>
        <w:ind w:left="540" w:hanging="540"/>
      </w:pPr>
      <w:rPr>
        <w:rFonts w:ascii="Times New Roman" w:eastAsia="Times New Roman" w:hAnsi="Times New Roman" w:cs="Times New Roman"/>
        <w:b w:val="0"/>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9">
    <w:nsid w:val="70786C90"/>
    <w:multiLevelType w:val="multilevel"/>
    <w:tmpl w:val="B4048C0A"/>
    <w:lvl w:ilvl="0">
      <w:start w:val="1"/>
      <w:numFmt w:val="decimal"/>
      <w:lvlText w:val="%1."/>
      <w:lvlJc w:val="left"/>
      <w:pPr>
        <w:ind w:left="540" w:hanging="54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0">
    <w:nsid w:val="76166C28"/>
    <w:multiLevelType w:val="multilevel"/>
    <w:tmpl w:val="437EA8B6"/>
    <w:lvl w:ilvl="0">
      <w:start w:val="3"/>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928"/>
        </w:tabs>
        <w:ind w:left="928" w:hanging="360"/>
      </w:pPr>
    </w:lvl>
    <w:lvl w:ilvl="3">
      <w:start w:val="1"/>
      <w:numFmt w:val="decimal"/>
      <w:lvlText w:val="%4)"/>
      <w:lvlJc w:val="left"/>
      <w:pPr>
        <w:ind w:left="1069" w:hanging="360"/>
      </w:pPr>
      <w:rPr>
        <w:rFonts w:hint="default"/>
      </w:rPr>
    </w:lvl>
    <w:lvl w:ilvl="4" w:tentative="1">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FF412D1"/>
    <w:multiLevelType w:val="hybridMultilevel"/>
    <w:tmpl w:val="2BB8972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0"/>
  </w:num>
  <w:num w:numId="4">
    <w:abstractNumId w:val="17"/>
  </w:num>
  <w:num w:numId="5">
    <w:abstractNumId w:val="16"/>
  </w:num>
  <w:num w:numId="6">
    <w:abstractNumId w:val="21"/>
  </w:num>
  <w:num w:numId="7">
    <w:abstractNumId w:val="10"/>
  </w:num>
  <w:num w:numId="8">
    <w:abstractNumId w:val="4"/>
  </w:num>
  <w:num w:numId="9">
    <w:abstractNumId w:val="7"/>
  </w:num>
  <w:num w:numId="10">
    <w:abstractNumId w:val="8"/>
  </w:num>
  <w:num w:numId="11">
    <w:abstractNumId w:val="29"/>
  </w:num>
  <w:num w:numId="12">
    <w:abstractNumId w:val="5"/>
  </w:num>
  <w:num w:numId="13">
    <w:abstractNumId w:val="12"/>
  </w:num>
  <w:num w:numId="14">
    <w:abstractNumId w:val="22"/>
  </w:num>
  <w:num w:numId="15">
    <w:abstractNumId w:val="6"/>
  </w:num>
  <w:num w:numId="16">
    <w:abstractNumId w:val="15"/>
  </w:num>
  <w:num w:numId="17">
    <w:abstractNumId w:val="23"/>
  </w:num>
  <w:num w:numId="18">
    <w:abstractNumId w:val="26"/>
  </w:num>
  <w:num w:numId="19">
    <w:abstractNumId w:val="13"/>
  </w:num>
  <w:num w:numId="20">
    <w:abstractNumId w:val="14"/>
  </w:num>
  <w:num w:numId="21">
    <w:abstractNumId w:val="30"/>
  </w:num>
  <w:num w:numId="22">
    <w:abstractNumId w:val="18"/>
  </w:num>
  <w:num w:numId="23">
    <w:abstractNumId w:val="19"/>
  </w:num>
  <w:num w:numId="24">
    <w:abstractNumId w:val="1"/>
  </w:num>
  <w:num w:numId="25">
    <w:abstractNumId w:val="9"/>
  </w:num>
  <w:num w:numId="26">
    <w:abstractNumId w:val="2"/>
  </w:num>
  <w:num w:numId="27">
    <w:abstractNumId w:val="27"/>
  </w:num>
  <w:num w:numId="28">
    <w:abstractNumId w:val="31"/>
  </w:num>
  <w:num w:numId="29">
    <w:abstractNumId w:val="24"/>
  </w:num>
  <w:num w:numId="30">
    <w:abstractNumId w:val="28"/>
  </w:num>
  <w:num w:numId="31">
    <w:abstractNumId w:val="25"/>
  </w:num>
  <w:num w:numId="32">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3E8"/>
    <w:rsid w:val="00000227"/>
    <w:rsid w:val="00000E17"/>
    <w:rsid w:val="0000199A"/>
    <w:rsid w:val="00001FD1"/>
    <w:rsid w:val="00002843"/>
    <w:rsid w:val="000033F2"/>
    <w:rsid w:val="0000374A"/>
    <w:rsid w:val="00003D37"/>
    <w:rsid w:val="0000567C"/>
    <w:rsid w:val="0000582B"/>
    <w:rsid w:val="000061A4"/>
    <w:rsid w:val="000071D7"/>
    <w:rsid w:val="0000724A"/>
    <w:rsid w:val="0000760E"/>
    <w:rsid w:val="00007D97"/>
    <w:rsid w:val="00010037"/>
    <w:rsid w:val="0001024B"/>
    <w:rsid w:val="00011521"/>
    <w:rsid w:val="000116B4"/>
    <w:rsid w:val="00011992"/>
    <w:rsid w:val="00014D9E"/>
    <w:rsid w:val="0001565F"/>
    <w:rsid w:val="00015BCF"/>
    <w:rsid w:val="00016375"/>
    <w:rsid w:val="00016F34"/>
    <w:rsid w:val="000170B3"/>
    <w:rsid w:val="00017282"/>
    <w:rsid w:val="00017B58"/>
    <w:rsid w:val="0002005A"/>
    <w:rsid w:val="00020892"/>
    <w:rsid w:val="00020E42"/>
    <w:rsid w:val="00021182"/>
    <w:rsid w:val="00021DA5"/>
    <w:rsid w:val="000234B8"/>
    <w:rsid w:val="00026E2C"/>
    <w:rsid w:val="000307B3"/>
    <w:rsid w:val="000317AD"/>
    <w:rsid w:val="000323E8"/>
    <w:rsid w:val="00033363"/>
    <w:rsid w:val="00033897"/>
    <w:rsid w:val="00033A91"/>
    <w:rsid w:val="00035ACB"/>
    <w:rsid w:val="000404EC"/>
    <w:rsid w:val="00040705"/>
    <w:rsid w:val="00041B68"/>
    <w:rsid w:val="000449F0"/>
    <w:rsid w:val="00044CFA"/>
    <w:rsid w:val="0004534F"/>
    <w:rsid w:val="000456AA"/>
    <w:rsid w:val="0004635E"/>
    <w:rsid w:val="000468EC"/>
    <w:rsid w:val="000506B0"/>
    <w:rsid w:val="0005075B"/>
    <w:rsid w:val="00050F24"/>
    <w:rsid w:val="0005161E"/>
    <w:rsid w:val="00053265"/>
    <w:rsid w:val="00054EBE"/>
    <w:rsid w:val="000560C2"/>
    <w:rsid w:val="00056639"/>
    <w:rsid w:val="000574FA"/>
    <w:rsid w:val="000575E9"/>
    <w:rsid w:val="00057D21"/>
    <w:rsid w:val="00060A22"/>
    <w:rsid w:val="00061A2D"/>
    <w:rsid w:val="000622E0"/>
    <w:rsid w:val="000642CC"/>
    <w:rsid w:val="00064B23"/>
    <w:rsid w:val="000656B2"/>
    <w:rsid w:val="0006630D"/>
    <w:rsid w:val="00066424"/>
    <w:rsid w:val="00066601"/>
    <w:rsid w:val="00066ADA"/>
    <w:rsid w:val="00066F90"/>
    <w:rsid w:val="000672EB"/>
    <w:rsid w:val="000722A3"/>
    <w:rsid w:val="00073241"/>
    <w:rsid w:val="0007341D"/>
    <w:rsid w:val="0007379F"/>
    <w:rsid w:val="00074D7B"/>
    <w:rsid w:val="00075625"/>
    <w:rsid w:val="00076515"/>
    <w:rsid w:val="000806B6"/>
    <w:rsid w:val="0008145B"/>
    <w:rsid w:val="00082BAF"/>
    <w:rsid w:val="00083771"/>
    <w:rsid w:val="00084B35"/>
    <w:rsid w:val="00084E81"/>
    <w:rsid w:val="0008504D"/>
    <w:rsid w:val="00086EAC"/>
    <w:rsid w:val="000872D1"/>
    <w:rsid w:val="000873CE"/>
    <w:rsid w:val="0008796A"/>
    <w:rsid w:val="0009087C"/>
    <w:rsid w:val="00090D58"/>
    <w:rsid w:val="00091160"/>
    <w:rsid w:val="00091B1D"/>
    <w:rsid w:val="00092202"/>
    <w:rsid w:val="00094528"/>
    <w:rsid w:val="00094558"/>
    <w:rsid w:val="00095333"/>
    <w:rsid w:val="0009537B"/>
    <w:rsid w:val="00096CFC"/>
    <w:rsid w:val="000976C8"/>
    <w:rsid w:val="000A12E0"/>
    <w:rsid w:val="000A2635"/>
    <w:rsid w:val="000A27E7"/>
    <w:rsid w:val="000A2E16"/>
    <w:rsid w:val="000A2EC1"/>
    <w:rsid w:val="000A3A67"/>
    <w:rsid w:val="000A4011"/>
    <w:rsid w:val="000A5FDA"/>
    <w:rsid w:val="000A6945"/>
    <w:rsid w:val="000B0386"/>
    <w:rsid w:val="000B0AF3"/>
    <w:rsid w:val="000B19F8"/>
    <w:rsid w:val="000B21C0"/>
    <w:rsid w:val="000B21D4"/>
    <w:rsid w:val="000B3440"/>
    <w:rsid w:val="000B3A8B"/>
    <w:rsid w:val="000B4243"/>
    <w:rsid w:val="000B473F"/>
    <w:rsid w:val="000B47A1"/>
    <w:rsid w:val="000B7B77"/>
    <w:rsid w:val="000B7D78"/>
    <w:rsid w:val="000C06AB"/>
    <w:rsid w:val="000C0C03"/>
    <w:rsid w:val="000C2CEE"/>
    <w:rsid w:val="000C2EA6"/>
    <w:rsid w:val="000C2F44"/>
    <w:rsid w:val="000C3EB5"/>
    <w:rsid w:val="000C4CDB"/>
    <w:rsid w:val="000C5E29"/>
    <w:rsid w:val="000C6626"/>
    <w:rsid w:val="000C6692"/>
    <w:rsid w:val="000C68D9"/>
    <w:rsid w:val="000D0984"/>
    <w:rsid w:val="000D0D8B"/>
    <w:rsid w:val="000D12B9"/>
    <w:rsid w:val="000D22F1"/>
    <w:rsid w:val="000D302A"/>
    <w:rsid w:val="000D3B29"/>
    <w:rsid w:val="000D5510"/>
    <w:rsid w:val="000D5DAC"/>
    <w:rsid w:val="000D5E99"/>
    <w:rsid w:val="000D675C"/>
    <w:rsid w:val="000D6AFD"/>
    <w:rsid w:val="000D7B06"/>
    <w:rsid w:val="000E0838"/>
    <w:rsid w:val="000E24A1"/>
    <w:rsid w:val="000E255A"/>
    <w:rsid w:val="000E37A0"/>
    <w:rsid w:val="000E4557"/>
    <w:rsid w:val="000F02D5"/>
    <w:rsid w:val="000F0787"/>
    <w:rsid w:val="000F1689"/>
    <w:rsid w:val="000F1D76"/>
    <w:rsid w:val="000F2F17"/>
    <w:rsid w:val="000F350F"/>
    <w:rsid w:val="000F41D7"/>
    <w:rsid w:val="000F493B"/>
    <w:rsid w:val="000F493C"/>
    <w:rsid w:val="000F54E4"/>
    <w:rsid w:val="000F5517"/>
    <w:rsid w:val="000F66C6"/>
    <w:rsid w:val="000F7140"/>
    <w:rsid w:val="000F7516"/>
    <w:rsid w:val="000F7581"/>
    <w:rsid w:val="000F7D7E"/>
    <w:rsid w:val="00100766"/>
    <w:rsid w:val="00100781"/>
    <w:rsid w:val="0010122C"/>
    <w:rsid w:val="00104202"/>
    <w:rsid w:val="0010587D"/>
    <w:rsid w:val="00106328"/>
    <w:rsid w:val="001073A5"/>
    <w:rsid w:val="0011001C"/>
    <w:rsid w:val="00111275"/>
    <w:rsid w:val="00112294"/>
    <w:rsid w:val="001126A3"/>
    <w:rsid w:val="00113483"/>
    <w:rsid w:val="001141A3"/>
    <w:rsid w:val="001147FF"/>
    <w:rsid w:val="00116B0D"/>
    <w:rsid w:val="00116B7C"/>
    <w:rsid w:val="001174CC"/>
    <w:rsid w:val="00120BCE"/>
    <w:rsid w:val="0012241F"/>
    <w:rsid w:val="001226BE"/>
    <w:rsid w:val="00122D91"/>
    <w:rsid w:val="0012486C"/>
    <w:rsid w:val="001251DE"/>
    <w:rsid w:val="00126779"/>
    <w:rsid w:val="0012791E"/>
    <w:rsid w:val="001300A7"/>
    <w:rsid w:val="00132CC0"/>
    <w:rsid w:val="0013495C"/>
    <w:rsid w:val="001354D2"/>
    <w:rsid w:val="00136DA0"/>
    <w:rsid w:val="00140921"/>
    <w:rsid w:val="00142239"/>
    <w:rsid w:val="00143ECA"/>
    <w:rsid w:val="00145724"/>
    <w:rsid w:val="0014581D"/>
    <w:rsid w:val="00145A30"/>
    <w:rsid w:val="00146573"/>
    <w:rsid w:val="00151215"/>
    <w:rsid w:val="00151B47"/>
    <w:rsid w:val="00151F0A"/>
    <w:rsid w:val="00152230"/>
    <w:rsid w:val="00152426"/>
    <w:rsid w:val="00153E63"/>
    <w:rsid w:val="0015590A"/>
    <w:rsid w:val="00155C06"/>
    <w:rsid w:val="001567A6"/>
    <w:rsid w:val="00156D05"/>
    <w:rsid w:val="00157D04"/>
    <w:rsid w:val="001601B7"/>
    <w:rsid w:val="001601CD"/>
    <w:rsid w:val="00160C73"/>
    <w:rsid w:val="0016146D"/>
    <w:rsid w:val="00162634"/>
    <w:rsid w:val="00162CE6"/>
    <w:rsid w:val="00163995"/>
    <w:rsid w:val="00164EEF"/>
    <w:rsid w:val="00165390"/>
    <w:rsid w:val="00167319"/>
    <w:rsid w:val="001720B2"/>
    <w:rsid w:val="00172D26"/>
    <w:rsid w:val="00172EE3"/>
    <w:rsid w:val="00174BED"/>
    <w:rsid w:val="00175A14"/>
    <w:rsid w:val="0018053C"/>
    <w:rsid w:val="00181019"/>
    <w:rsid w:val="001810C4"/>
    <w:rsid w:val="0018172C"/>
    <w:rsid w:val="00183CF1"/>
    <w:rsid w:val="00184E48"/>
    <w:rsid w:val="00186CFD"/>
    <w:rsid w:val="00187238"/>
    <w:rsid w:val="00190485"/>
    <w:rsid w:val="00191352"/>
    <w:rsid w:val="0019198E"/>
    <w:rsid w:val="00191FD2"/>
    <w:rsid w:val="001934E1"/>
    <w:rsid w:val="001976F5"/>
    <w:rsid w:val="00197C14"/>
    <w:rsid w:val="001A020E"/>
    <w:rsid w:val="001A270D"/>
    <w:rsid w:val="001A2848"/>
    <w:rsid w:val="001A456F"/>
    <w:rsid w:val="001A4BB4"/>
    <w:rsid w:val="001A586B"/>
    <w:rsid w:val="001A75EB"/>
    <w:rsid w:val="001A7E93"/>
    <w:rsid w:val="001B1C40"/>
    <w:rsid w:val="001B2718"/>
    <w:rsid w:val="001B35F3"/>
    <w:rsid w:val="001B5198"/>
    <w:rsid w:val="001B54F0"/>
    <w:rsid w:val="001B5A51"/>
    <w:rsid w:val="001B6023"/>
    <w:rsid w:val="001B6EEE"/>
    <w:rsid w:val="001B7143"/>
    <w:rsid w:val="001B78CF"/>
    <w:rsid w:val="001C0365"/>
    <w:rsid w:val="001C1FD5"/>
    <w:rsid w:val="001C2537"/>
    <w:rsid w:val="001C37BB"/>
    <w:rsid w:val="001C660C"/>
    <w:rsid w:val="001C6C27"/>
    <w:rsid w:val="001C757E"/>
    <w:rsid w:val="001D29C4"/>
    <w:rsid w:val="001D33F2"/>
    <w:rsid w:val="001D37BE"/>
    <w:rsid w:val="001D4039"/>
    <w:rsid w:val="001D43C5"/>
    <w:rsid w:val="001D4D8D"/>
    <w:rsid w:val="001D66A7"/>
    <w:rsid w:val="001D728B"/>
    <w:rsid w:val="001D730C"/>
    <w:rsid w:val="001D76BF"/>
    <w:rsid w:val="001D7C9E"/>
    <w:rsid w:val="001E0E92"/>
    <w:rsid w:val="001E137D"/>
    <w:rsid w:val="001E338B"/>
    <w:rsid w:val="001E5104"/>
    <w:rsid w:val="001E52B7"/>
    <w:rsid w:val="001E5CD6"/>
    <w:rsid w:val="001E61A5"/>
    <w:rsid w:val="001E6846"/>
    <w:rsid w:val="001F0998"/>
    <w:rsid w:val="001F12EA"/>
    <w:rsid w:val="001F2F7B"/>
    <w:rsid w:val="001F3F3A"/>
    <w:rsid w:val="001F5F6B"/>
    <w:rsid w:val="001F65FC"/>
    <w:rsid w:val="001F6E39"/>
    <w:rsid w:val="001F71BF"/>
    <w:rsid w:val="001F7636"/>
    <w:rsid w:val="001F774E"/>
    <w:rsid w:val="0020165C"/>
    <w:rsid w:val="00201E86"/>
    <w:rsid w:val="00202064"/>
    <w:rsid w:val="00202758"/>
    <w:rsid w:val="00205AD9"/>
    <w:rsid w:val="002065BC"/>
    <w:rsid w:val="002067D8"/>
    <w:rsid w:val="00206A2C"/>
    <w:rsid w:val="00206A7F"/>
    <w:rsid w:val="00207007"/>
    <w:rsid w:val="00207FC1"/>
    <w:rsid w:val="00210824"/>
    <w:rsid w:val="00211757"/>
    <w:rsid w:val="002117CA"/>
    <w:rsid w:val="00212D8B"/>
    <w:rsid w:val="0021376A"/>
    <w:rsid w:val="00214156"/>
    <w:rsid w:val="00214731"/>
    <w:rsid w:val="00215EA9"/>
    <w:rsid w:val="00215EF8"/>
    <w:rsid w:val="00216A78"/>
    <w:rsid w:val="00216E9C"/>
    <w:rsid w:val="002176D0"/>
    <w:rsid w:val="0022155D"/>
    <w:rsid w:val="002221AB"/>
    <w:rsid w:val="00223B41"/>
    <w:rsid w:val="0022431F"/>
    <w:rsid w:val="002246EC"/>
    <w:rsid w:val="00225301"/>
    <w:rsid w:val="002253A0"/>
    <w:rsid w:val="0022680C"/>
    <w:rsid w:val="00226FE7"/>
    <w:rsid w:val="00227B97"/>
    <w:rsid w:val="00227E10"/>
    <w:rsid w:val="00227E5A"/>
    <w:rsid w:val="00230C1F"/>
    <w:rsid w:val="00231F21"/>
    <w:rsid w:val="00231F6C"/>
    <w:rsid w:val="00231F7C"/>
    <w:rsid w:val="002341DD"/>
    <w:rsid w:val="00234677"/>
    <w:rsid w:val="00234EF7"/>
    <w:rsid w:val="002351AD"/>
    <w:rsid w:val="00235A8E"/>
    <w:rsid w:val="00236B89"/>
    <w:rsid w:val="00237148"/>
    <w:rsid w:val="0023738E"/>
    <w:rsid w:val="0024170F"/>
    <w:rsid w:val="00242943"/>
    <w:rsid w:val="00243D1D"/>
    <w:rsid w:val="00244098"/>
    <w:rsid w:val="0024409F"/>
    <w:rsid w:val="00244CC4"/>
    <w:rsid w:val="00245078"/>
    <w:rsid w:val="002454D1"/>
    <w:rsid w:val="00245536"/>
    <w:rsid w:val="00246169"/>
    <w:rsid w:val="00247A1B"/>
    <w:rsid w:val="002508AD"/>
    <w:rsid w:val="002515B9"/>
    <w:rsid w:val="0025333B"/>
    <w:rsid w:val="00253554"/>
    <w:rsid w:val="0025413A"/>
    <w:rsid w:val="00254452"/>
    <w:rsid w:val="00254816"/>
    <w:rsid w:val="002548F6"/>
    <w:rsid w:val="00254C51"/>
    <w:rsid w:val="002566CD"/>
    <w:rsid w:val="002567D9"/>
    <w:rsid w:val="00256A8E"/>
    <w:rsid w:val="00260D17"/>
    <w:rsid w:val="00261593"/>
    <w:rsid w:val="00262911"/>
    <w:rsid w:val="00264358"/>
    <w:rsid w:val="00264D86"/>
    <w:rsid w:val="00265278"/>
    <w:rsid w:val="00265B4C"/>
    <w:rsid w:val="00266F23"/>
    <w:rsid w:val="00267A73"/>
    <w:rsid w:val="002703B2"/>
    <w:rsid w:val="00273710"/>
    <w:rsid w:val="00274061"/>
    <w:rsid w:val="002742F1"/>
    <w:rsid w:val="00275670"/>
    <w:rsid w:val="00275C62"/>
    <w:rsid w:val="00276F20"/>
    <w:rsid w:val="00280AE6"/>
    <w:rsid w:val="00280B3C"/>
    <w:rsid w:val="00281CD9"/>
    <w:rsid w:val="002821D0"/>
    <w:rsid w:val="00283046"/>
    <w:rsid w:val="00283BE7"/>
    <w:rsid w:val="00284553"/>
    <w:rsid w:val="0028489B"/>
    <w:rsid w:val="00285008"/>
    <w:rsid w:val="002858BC"/>
    <w:rsid w:val="0028789F"/>
    <w:rsid w:val="00287E29"/>
    <w:rsid w:val="0029132C"/>
    <w:rsid w:val="00291615"/>
    <w:rsid w:val="00292443"/>
    <w:rsid w:val="002925D2"/>
    <w:rsid w:val="002944D9"/>
    <w:rsid w:val="002968EB"/>
    <w:rsid w:val="00296AAB"/>
    <w:rsid w:val="002A0653"/>
    <w:rsid w:val="002A20F4"/>
    <w:rsid w:val="002A2B00"/>
    <w:rsid w:val="002A2C49"/>
    <w:rsid w:val="002A2F74"/>
    <w:rsid w:val="002A35AD"/>
    <w:rsid w:val="002A6248"/>
    <w:rsid w:val="002A75F4"/>
    <w:rsid w:val="002B06BE"/>
    <w:rsid w:val="002B1DD5"/>
    <w:rsid w:val="002B2662"/>
    <w:rsid w:val="002B26FC"/>
    <w:rsid w:val="002B5A71"/>
    <w:rsid w:val="002B66DE"/>
    <w:rsid w:val="002B6E75"/>
    <w:rsid w:val="002B72E1"/>
    <w:rsid w:val="002C1813"/>
    <w:rsid w:val="002C18C2"/>
    <w:rsid w:val="002C24D7"/>
    <w:rsid w:val="002C39F9"/>
    <w:rsid w:val="002C54D8"/>
    <w:rsid w:val="002C58DD"/>
    <w:rsid w:val="002C5F00"/>
    <w:rsid w:val="002D0117"/>
    <w:rsid w:val="002D27F0"/>
    <w:rsid w:val="002D2A0E"/>
    <w:rsid w:val="002D2A42"/>
    <w:rsid w:val="002D4424"/>
    <w:rsid w:val="002D4AA1"/>
    <w:rsid w:val="002D4AD2"/>
    <w:rsid w:val="002D65BF"/>
    <w:rsid w:val="002D6A59"/>
    <w:rsid w:val="002D79DC"/>
    <w:rsid w:val="002E0691"/>
    <w:rsid w:val="002E2D3E"/>
    <w:rsid w:val="002E44E9"/>
    <w:rsid w:val="002E5158"/>
    <w:rsid w:val="002E5206"/>
    <w:rsid w:val="002E5E97"/>
    <w:rsid w:val="002E753A"/>
    <w:rsid w:val="002E773A"/>
    <w:rsid w:val="002E7E06"/>
    <w:rsid w:val="002F048D"/>
    <w:rsid w:val="002F0774"/>
    <w:rsid w:val="002F1E70"/>
    <w:rsid w:val="002F3C7F"/>
    <w:rsid w:val="002F3EFF"/>
    <w:rsid w:val="002F4066"/>
    <w:rsid w:val="002F486C"/>
    <w:rsid w:val="002F5788"/>
    <w:rsid w:val="002F6108"/>
    <w:rsid w:val="002F6748"/>
    <w:rsid w:val="003041E3"/>
    <w:rsid w:val="00304730"/>
    <w:rsid w:val="003052B1"/>
    <w:rsid w:val="00306A99"/>
    <w:rsid w:val="00307EE1"/>
    <w:rsid w:val="00310532"/>
    <w:rsid w:val="0031084A"/>
    <w:rsid w:val="00310BF3"/>
    <w:rsid w:val="003114BC"/>
    <w:rsid w:val="003122B4"/>
    <w:rsid w:val="00312B4D"/>
    <w:rsid w:val="00313D28"/>
    <w:rsid w:val="00314F1C"/>
    <w:rsid w:val="0031537F"/>
    <w:rsid w:val="00315985"/>
    <w:rsid w:val="00320008"/>
    <w:rsid w:val="003202F6"/>
    <w:rsid w:val="00320813"/>
    <w:rsid w:val="00320E69"/>
    <w:rsid w:val="0032177A"/>
    <w:rsid w:val="003238C4"/>
    <w:rsid w:val="00323FE8"/>
    <w:rsid w:val="00325B10"/>
    <w:rsid w:val="00326DE2"/>
    <w:rsid w:val="00327186"/>
    <w:rsid w:val="00330E0D"/>
    <w:rsid w:val="00331ABA"/>
    <w:rsid w:val="00332E6D"/>
    <w:rsid w:val="00333EFF"/>
    <w:rsid w:val="00333F76"/>
    <w:rsid w:val="00334D9F"/>
    <w:rsid w:val="00334E9E"/>
    <w:rsid w:val="0033599C"/>
    <w:rsid w:val="003363FD"/>
    <w:rsid w:val="0034146E"/>
    <w:rsid w:val="0034187F"/>
    <w:rsid w:val="00341BAE"/>
    <w:rsid w:val="0034321D"/>
    <w:rsid w:val="00343C8D"/>
    <w:rsid w:val="00343CDE"/>
    <w:rsid w:val="00344DCA"/>
    <w:rsid w:val="00345C55"/>
    <w:rsid w:val="00347E90"/>
    <w:rsid w:val="003501F0"/>
    <w:rsid w:val="00351025"/>
    <w:rsid w:val="003517F3"/>
    <w:rsid w:val="00352715"/>
    <w:rsid w:val="00352CB1"/>
    <w:rsid w:val="00353357"/>
    <w:rsid w:val="00354323"/>
    <w:rsid w:val="00354CED"/>
    <w:rsid w:val="00355446"/>
    <w:rsid w:val="00356035"/>
    <w:rsid w:val="00356430"/>
    <w:rsid w:val="0035654B"/>
    <w:rsid w:val="00357146"/>
    <w:rsid w:val="003603D7"/>
    <w:rsid w:val="00360A9A"/>
    <w:rsid w:val="00361D20"/>
    <w:rsid w:val="00363307"/>
    <w:rsid w:val="00363495"/>
    <w:rsid w:val="00363645"/>
    <w:rsid w:val="00364223"/>
    <w:rsid w:val="00364261"/>
    <w:rsid w:val="003642B8"/>
    <w:rsid w:val="00364C60"/>
    <w:rsid w:val="003652C8"/>
    <w:rsid w:val="00365838"/>
    <w:rsid w:val="00366E19"/>
    <w:rsid w:val="00367FCC"/>
    <w:rsid w:val="00370022"/>
    <w:rsid w:val="003700A5"/>
    <w:rsid w:val="0037024E"/>
    <w:rsid w:val="00371270"/>
    <w:rsid w:val="00371B65"/>
    <w:rsid w:val="00372EEA"/>
    <w:rsid w:val="00373F4D"/>
    <w:rsid w:val="00375F6C"/>
    <w:rsid w:val="00377A08"/>
    <w:rsid w:val="00377E3F"/>
    <w:rsid w:val="003811B3"/>
    <w:rsid w:val="0038134A"/>
    <w:rsid w:val="00381564"/>
    <w:rsid w:val="00381677"/>
    <w:rsid w:val="00381E41"/>
    <w:rsid w:val="0038212C"/>
    <w:rsid w:val="003826CF"/>
    <w:rsid w:val="0038356E"/>
    <w:rsid w:val="00383603"/>
    <w:rsid w:val="00385423"/>
    <w:rsid w:val="003878F3"/>
    <w:rsid w:val="00387C02"/>
    <w:rsid w:val="0039077F"/>
    <w:rsid w:val="00391579"/>
    <w:rsid w:val="00391DCF"/>
    <w:rsid w:val="00391EFC"/>
    <w:rsid w:val="00393C9D"/>
    <w:rsid w:val="00394720"/>
    <w:rsid w:val="00394A6E"/>
    <w:rsid w:val="0039779F"/>
    <w:rsid w:val="00397F20"/>
    <w:rsid w:val="003A1E81"/>
    <w:rsid w:val="003A315F"/>
    <w:rsid w:val="003A334D"/>
    <w:rsid w:val="003A471D"/>
    <w:rsid w:val="003A53CA"/>
    <w:rsid w:val="003A6773"/>
    <w:rsid w:val="003B15E1"/>
    <w:rsid w:val="003B1919"/>
    <w:rsid w:val="003B1D65"/>
    <w:rsid w:val="003B1F1E"/>
    <w:rsid w:val="003B33AB"/>
    <w:rsid w:val="003B3931"/>
    <w:rsid w:val="003B3F6D"/>
    <w:rsid w:val="003B56B0"/>
    <w:rsid w:val="003B5D7E"/>
    <w:rsid w:val="003B6A34"/>
    <w:rsid w:val="003C01E3"/>
    <w:rsid w:val="003C0229"/>
    <w:rsid w:val="003C0642"/>
    <w:rsid w:val="003C0E64"/>
    <w:rsid w:val="003C0F6A"/>
    <w:rsid w:val="003C3FC7"/>
    <w:rsid w:val="003C42F4"/>
    <w:rsid w:val="003C4FDC"/>
    <w:rsid w:val="003C6175"/>
    <w:rsid w:val="003C6553"/>
    <w:rsid w:val="003C6912"/>
    <w:rsid w:val="003C799A"/>
    <w:rsid w:val="003D07AA"/>
    <w:rsid w:val="003D103F"/>
    <w:rsid w:val="003D1389"/>
    <w:rsid w:val="003D1CBC"/>
    <w:rsid w:val="003D3647"/>
    <w:rsid w:val="003D37D5"/>
    <w:rsid w:val="003D43B9"/>
    <w:rsid w:val="003D511A"/>
    <w:rsid w:val="003D5276"/>
    <w:rsid w:val="003D5E77"/>
    <w:rsid w:val="003D6B5D"/>
    <w:rsid w:val="003D78C1"/>
    <w:rsid w:val="003E0F5C"/>
    <w:rsid w:val="003E1283"/>
    <w:rsid w:val="003E1ADA"/>
    <w:rsid w:val="003E21E1"/>
    <w:rsid w:val="003E2CE6"/>
    <w:rsid w:val="003E72ED"/>
    <w:rsid w:val="003E7887"/>
    <w:rsid w:val="003F1306"/>
    <w:rsid w:val="003F1476"/>
    <w:rsid w:val="003F2D96"/>
    <w:rsid w:val="003F3E95"/>
    <w:rsid w:val="003F5C33"/>
    <w:rsid w:val="003F6955"/>
    <w:rsid w:val="004003CB"/>
    <w:rsid w:val="0040224E"/>
    <w:rsid w:val="00402E89"/>
    <w:rsid w:val="004037BE"/>
    <w:rsid w:val="00403F71"/>
    <w:rsid w:val="00404383"/>
    <w:rsid w:val="00404CF3"/>
    <w:rsid w:val="00405227"/>
    <w:rsid w:val="0040544E"/>
    <w:rsid w:val="00405574"/>
    <w:rsid w:val="00405C72"/>
    <w:rsid w:val="0040616E"/>
    <w:rsid w:val="004065B4"/>
    <w:rsid w:val="004067B4"/>
    <w:rsid w:val="00406DC9"/>
    <w:rsid w:val="00411D28"/>
    <w:rsid w:val="00412F92"/>
    <w:rsid w:val="0041435B"/>
    <w:rsid w:val="0041523E"/>
    <w:rsid w:val="00415AFA"/>
    <w:rsid w:val="00415FF9"/>
    <w:rsid w:val="00416B91"/>
    <w:rsid w:val="00416FE9"/>
    <w:rsid w:val="00417324"/>
    <w:rsid w:val="004178D2"/>
    <w:rsid w:val="00417B39"/>
    <w:rsid w:val="00417D67"/>
    <w:rsid w:val="00420B42"/>
    <w:rsid w:val="00421B4D"/>
    <w:rsid w:val="00424B1E"/>
    <w:rsid w:val="004254D7"/>
    <w:rsid w:val="00430721"/>
    <w:rsid w:val="00430968"/>
    <w:rsid w:val="00430AFB"/>
    <w:rsid w:val="00431681"/>
    <w:rsid w:val="00432743"/>
    <w:rsid w:val="00432D2F"/>
    <w:rsid w:val="00434136"/>
    <w:rsid w:val="004347B2"/>
    <w:rsid w:val="00434800"/>
    <w:rsid w:val="00435DCE"/>
    <w:rsid w:val="00437F21"/>
    <w:rsid w:val="004408DB"/>
    <w:rsid w:val="00440D1A"/>
    <w:rsid w:val="00442F10"/>
    <w:rsid w:val="004430EE"/>
    <w:rsid w:val="004442D8"/>
    <w:rsid w:val="00444DA8"/>
    <w:rsid w:val="00446937"/>
    <w:rsid w:val="00447091"/>
    <w:rsid w:val="004506F5"/>
    <w:rsid w:val="00451665"/>
    <w:rsid w:val="004526FD"/>
    <w:rsid w:val="00454111"/>
    <w:rsid w:val="004543B0"/>
    <w:rsid w:val="00454D74"/>
    <w:rsid w:val="004553B6"/>
    <w:rsid w:val="00455778"/>
    <w:rsid w:val="00455C6C"/>
    <w:rsid w:val="00455EB0"/>
    <w:rsid w:val="00455F49"/>
    <w:rsid w:val="00456757"/>
    <w:rsid w:val="00457A4E"/>
    <w:rsid w:val="00457F8F"/>
    <w:rsid w:val="00461669"/>
    <w:rsid w:val="00461817"/>
    <w:rsid w:val="00462777"/>
    <w:rsid w:val="004629BC"/>
    <w:rsid w:val="00463B14"/>
    <w:rsid w:val="004645B0"/>
    <w:rsid w:val="00464B52"/>
    <w:rsid w:val="00464CD3"/>
    <w:rsid w:val="00465028"/>
    <w:rsid w:val="00467005"/>
    <w:rsid w:val="00467903"/>
    <w:rsid w:val="00467A4E"/>
    <w:rsid w:val="00470166"/>
    <w:rsid w:val="00471053"/>
    <w:rsid w:val="00471310"/>
    <w:rsid w:val="004718D1"/>
    <w:rsid w:val="004732D6"/>
    <w:rsid w:val="0047397F"/>
    <w:rsid w:val="0047419A"/>
    <w:rsid w:val="00474A33"/>
    <w:rsid w:val="00475359"/>
    <w:rsid w:val="004757FC"/>
    <w:rsid w:val="004762B1"/>
    <w:rsid w:val="00476657"/>
    <w:rsid w:val="00476A10"/>
    <w:rsid w:val="00480FB7"/>
    <w:rsid w:val="004819B1"/>
    <w:rsid w:val="0048256B"/>
    <w:rsid w:val="004826DA"/>
    <w:rsid w:val="00483923"/>
    <w:rsid w:val="00484768"/>
    <w:rsid w:val="00485205"/>
    <w:rsid w:val="00487A5F"/>
    <w:rsid w:val="00487A65"/>
    <w:rsid w:val="0049021B"/>
    <w:rsid w:val="00490C70"/>
    <w:rsid w:val="00493032"/>
    <w:rsid w:val="00493CD9"/>
    <w:rsid w:val="0049416C"/>
    <w:rsid w:val="004943AE"/>
    <w:rsid w:val="00495ECA"/>
    <w:rsid w:val="0049765E"/>
    <w:rsid w:val="004A00D7"/>
    <w:rsid w:val="004A035D"/>
    <w:rsid w:val="004A1591"/>
    <w:rsid w:val="004A1881"/>
    <w:rsid w:val="004A1A63"/>
    <w:rsid w:val="004A27CE"/>
    <w:rsid w:val="004A3428"/>
    <w:rsid w:val="004A354A"/>
    <w:rsid w:val="004A40E2"/>
    <w:rsid w:val="004A4285"/>
    <w:rsid w:val="004A5EE7"/>
    <w:rsid w:val="004A660B"/>
    <w:rsid w:val="004A68E5"/>
    <w:rsid w:val="004B0A0B"/>
    <w:rsid w:val="004B0F37"/>
    <w:rsid w:val="004B1200"/>
    <w:rsid w:val="004B2783"/>
    <w:rsid w:val="004B303E"/>
    <w:rsid w:val="004B447A"/>
    <w:rsid w:val="004B4A17"/>
    <w:rsid w:val="004B4DB1"/>
    <w:rsid w:val="004B53DE"/>
    <w:rsid w:val="004B64C7"/>
    <w:rsid w:val="004B6BCB"/>
    <w:rsid w:val="004B6F9E"/>
    <w:rsid w:val="004B7BAB"/>
    <w:rsid w:val="004C01BF"/>
    <w:rsid w:val="004C1363"/>
    <w:rsid w:val="004C2F48"/>
    <w:rsid w:val="004C41E8"/>
    <w:rsid w:val="004C4E57"/>
    <w:rsid w:val="004C6433"/>
    <w:rsid w:val="004D20FF"/>
    <w:rsid w:val="004D2F0D"/>
    <w:rsid w:val="004D382D"/>
    <w:rsid w:val="004D4292"/>
    <w:rsid w:val="004D44FE"/>
    <w:rsid w:val="004D49A7"/>
    <w:rsid w:val="004E072E"/>
    <w:rsid w:val="004E0813"/>
    <w:rsid w:val="004E0EF5"/>
    <w:rsid w:val="004E1007"/>
    <w:rsid w:val="004E1878"/>
    <w:rsid w:val="004E1E13"/>
    <w:rsid w:val="004E424D"/>
    <w:rsid w:val="004E4920"/>
    <w:rsid w:val="004E5655"/>
    <w:rsid w:val="004E5CE5"/>
    <w:rsid w:val="004E6EC7"/>
    <w:rsid w:val="004E6FFE"/>
    <w:rsid w:val="004F2401"/>
    <w:rsid w:val="004F2594"/>
    <w:rsid w:val="004F349A"/>
    <w:rsid w:val="004F34A3"/>
    <w:rsid w:val="004F3FF6"/>
    <w:rsid w:val="004F528C"/>
    <w:rsid w:val="004F548B"/>
    <w:rsid w:val="004F5C39"/>
    <w:rsid w:val="004F7009"/>
    <w:rsid w:val="005003F7"/>
    <w:rsid w:val="00501753"/>
    <w:rsid w:val="005023EB"/>
    <w:rsid w:val="005028EC"/>
    <w:rsid w:val="005035F0"/>
    <w:rsid w:val="005037B4"/>
    <w:rsid w:val="00503CA6"/>
    <w:rsid w:val="00505BF7"/>
    <w:rsid w:val="005064F6"/>
    <w:rsid w:val="00506F04"/>
    <w:rsid w:val="005102D0"/>
    <w:rsid w:val="00511677"/>
    <w:rsid w:val="005127CB"/>
    <w:rsid w:val="00514623"/>
    <w:rsid w:val="00514A2E"/>
    <w:rsid w:val="00516797"/>
    <w:rsid w:val="005174E8"/>
    <w:rsid w:val="00517B3C"/>
    <w:rsid w:val="00520693"/>
    <w:rsid w:val="005213FD"/>
    <w:rsid w:val="00523874"/>
    <w:rsid w:val="00523B34"/>
    <w:rsid w:val="0052462A"/>
    <w:rsid w:val="00527B5E"/>
    <w:rsid w:val="00527E23"/>
    <w:rsid w:val="00527E8E"/>
    <w:rsid w:val="00527F99"/>
    <w:rsid w:val="00531CB4"/>
    <w:rsid w:val="00532101"/>
    <w:rsid w:val="00533FED"/>
    <w:rsid w:val="00534D68"/>
    <w:rsid w:val="00534EB4"/>
    <w:rsid w:val="00535392"/>
    <w:rsid w:val="00535C75"/>
    <w:rsid w:val="00536AC3"/>
    <w:rsid w:val="00536BC7"/>
    <w:rsid w:val="00536EE7"/>
    <w:rsid w:val="0053757F"/>
    <w:rsid w:val="00542B51"/>
    <w:rsid w:val="00542BB4"/>
    <w:rsid w:val="00542CE6"/>
    <w:rsid w:val="00545842"/>
    <w:rsid w:val="00547C8B"/>
    <w:rsid w:val="00551E1B"/>
    <w:rsid w:val="0055298D"/>
    <w:rsid w:val="0055461E"/>
    <w:rsid w:val="005548FD"/>
    <w:rsid w:val="00554AA2"/>
    <w:rsid w:val="00555850"/>
    <w:rsid w:val="005559DC"/>
    <w:rsid w:val="00555F1C"/>
    <w:rsid w:val="0055666A"/>
    <w:rsid w:val="0055712C"/>
    <w:rsid w:val="00557AD9"/>
    <w:rsid w:val="00560503"/>
    <w:rsid w:val="005605FF"/>
    <w:rsid w:val="00560A44"/>
    <w:rsid w:val="00560B17"/>
    <w:rsid w:val="00561266"/>
    <w:rsid w:val="00561EA0"/>
    <w:rsid w:val="0056241A"/>
    <w:rsid w:val="00562803"/>
    <w:rsid w:val="005651B4"/>
    <w:rsid w:val="00565E0E"/>
    <w:rsid w:val="00567AB6"/>
    <w:rsid w:val="00567BB1"/>
    <w:rsid w:val="005715BE"/>
    <w:rsid w:val="00572C4C"/>
    <w:rsid w:val="00572CBC"/>
    <w:rsid w:val="005731EC"/>
    <w:rsid w:val="00574515"/>
    <w:rsid w:val="00576780"/>
    <w:rsid w:val="00576DB0"/>
    <w:rsid w:val="00577A9B"/>
    <w:rsid w:val="00581219"/>
    <w:rsid w:val="00581268"/>
    <w:rsid w:val="005815A8"/>
    <w:rsid w:val="005821D1"/>
    <w:rsid w:val="00582538"/>
    <w:rsid w:val="00582DA1"/>
    <w:rsid w:val="00583240"/>
    <w:rsid w:val="00584AF5"/>
    <w:rsid w:val="00584F84"/>
    <w:rsid w:val="00585648"/>
    <w:rsid w:val="00585718"/>
    <w:rsid w:val="00586614"/>
    <w:rsid w:val="00586FF6"/>
    <w:rsid w:val="00587153"/>
    <w:rsid w:val="005908D7"/>
    <w:rsid w:val="0059271E"/>
    <w:rsid w:val="005929D0"/>
    <w:rsid w:val="00592AAF"/>
    <w:rsid w:val="0059394B"/>
    <w:rsid w:val="00593C09"/>
    <w:rsid w:val="00593D54"/>
    <w:rsid w:val="00594117"/>
    <w:rsid w:val="0059583B"/>
    <w:rsid w:val="00595E1E"/>
    <w:rsid w:val="00597446"/>
    <w:rsid w:val="00597C6F"/>
    <w:rsid w:val="005A04A4"/>
    <w:rsid w:val="005A0E62"/>
    <w:rsid w:val="005A0EE1"/>
    <w:rsid w:val="005A20EF"/>
    <w:rsid w:val="005A2DA8"/>
    <w:rsid w:val="005A3BFA"/>
    <w:rsid w:val="005A4496"/>
    <w:rsid w:val="005A4D10"/>
    <w:rsid w:val="005A5A73"/>
    <w:rsid w:val="005A6D42"/>
    <w:rsid w:val="005A6F9A"/>
    <w:rsid w:val="005B027E"/>
    <w:rsid w:val="005B0ECE"/>
    <w:rsid w:val="005B1FC2"/>
    <w:rsid w:val="005B3703"/>
    <w:rsid w:val="005B43D7"/>
    <w:rsid w:val="005B4A95"/>
    <w:rsid w:val="005B50F6"/>
    <w:rsid w:val="005B571B"/>
    <w:rsid w:val="005B6690"/>
    <w:rsid w:val="005B7463"/>
    <w:rsid w:val="005C05EA"/>
    <w:rsid w:val="005C0A9E"/>
    <w:rsid w:val="005C135D"/>
    <w:rsid w:val="005C3D36"/>
    <w:rsid w:val="005C41F3"/>
    <w:rsid w:val="005C4436"/>
    <w:rsid w:val="005C5492"/>
    <w:rsid w:val="005C56B0"/>
    <w:rsid w:val="005D0BC3"/>
    <w:rsid w:val="005D2B41"/>
    <w:rsid w:val="005D47DE"/>
    <w:rsid w:val="005D6DCD"/>
    <w:rsid w:val="005D78BC"/>
    <w:rsid w:val="005E008F"/>
    <w:rsid w:val="005E0225"/>
    <w:rsid w:val="005E1380"/>
    <w:rsid w:val="005E1614"/>
    <w:rsid w:val="005E4648"/>
    <w:rsid w:val="005E5C3E"/>
    <w:rsid w:val="005E6315"/>
    <w:rsid w:val="005F146D"/>
    <w:rsid w:val="005F20F7"/>
    <w:rsid w:val="005F2BD7"/>
    <w:rsid w:val="005F2F0F"/>
    <w:rsid w:val="005F36C0"/>
    <w:rsid w:val="005F5BD3"/>
    <w:rsid w:val="005F6146"/>
    <w:rsid w:val="005F7FB2"/>
    <w:rsid w:val="00600257"/>
    <w:rsid w:val="00601989"/>
    <w:rsid w:val="006034FD"/>
    <w:rsid w:val="00603801"/>
    <w:rsid w:val="00603AEA"/>
    <w:rsid w:val="00604008"/>
    <w:rsid w:val="006044D8"/>
    <w:rsid w:val="0060673E"/>
    <w:rsid w:val="0061012E"/>
    <w:rsid w:val="006119C5"/>
    <w:rsid w:val="00613248"/>
    <w:rsid w:val="00613F0A"/>
    <w:rsid w:val="006140CB"/>
    <w:rsid w:val="0061580D"/>
    <w:rsid w:val="00615B7D"/>
    <w:rsid w:val="00615D31"/>
    <w:rsid w:val="00617370"/>
    <w:rsid w:val="0061780C"/>
    <w:rsid w:val="006210D8"/>
    <w:rsid w:val="00623D21"/>
    <w:rsid w:val="0062467B"/>
    <w:rsid w:val="006257F8"/>
    <w:rsid w:val="00625810"/>
    <w:rsid w:val="00630F5B"/>
    <w:rsid w:val="00631DCA"/>
    <w:rsid w:val="00632A27"/>
    <w:rsid w:val="00632C24"/>
    <w:rsid w:val="00633B1D"/>
    <w:rsid w:val="00634822"/>
    <w:rsid w:val="00634E74"/>
    <w:rsid w:val="006359FE"/>
    <w:rsid w:val="006369B9"/>
    <w:rsid w:val="00637D64"/>
    <w:rsid w:val="00640177"/>
    <w:rsid w:val="0064123C"/>
    <w:rsid w:val="00642312"/>
    <w:rsid w:val="006428F4"/>
    <w:rsid w:val="00642D5C"/>
    <w:rsid w:val="00642D96"/>
    <w:rsid w:val="00642F7E"/>
    <w:rsid w:val="00643125"/>
    <w:rsid w:val="00644A2C"/>
    <w:rsid w:val="0064609A"/>
    <w:rsid w:val="00646BAB"/>
    <w:rsid w:val="00647280"/>
    <w:rsid w:val="006473AF"/>
    <w:rsid w:val="00650804"/>
    <w:rsid w:val="0065225A"/>
    <w:rsid w:val="00652C13"/>
    <w:rsid w:val="00652DA9"/>
    <w:rsid w:val="006549F8"/>
    <w:rsid w:val="00662331"/>
    <w:rsid w:val="00663B32"/>
    <w:rsid w:val="00663EAA"/>
    <w:rsid w:val="006646C2"/>
    <w:rsid w:val="00664D1F"/>
    <w:rsid w:val="00665790"/>
    <w:rsid w:val="00666F5D"/>
    <w:rsid w:val="00667806"/>
    <w:rsid w:val="006678FA"/>
    <w:rsid w:val="00671D15"/>
    <w:rsid w:val="00672051"/>
    <w:rsid w:val="006747AA"/>
    <w:rsid w:val="00676C6A"/>
    <w:rsid w:val="0067708D"/>
    <w:rsid w:val="0067794F"/>
    <w:rsid w:val="006802CA"/>
    <w:rsid w:val="00680FE8"/>
    <w:rsid w:val="006814B0"/>
    <w:rsid w:val="006817EC"/>
    <w:rsid w:val="0068258B"/>
    <w:rsid w:val="0068285E"/>
    <w:rsid w:val="00682E56"/>
    <w:rsid w:val="0068319A"/>
    <w:rsid w:val="0068399B"/>
    <w:rsid w:val="00684E02"/>
    <w:rsid w:val="00685751"/>
    <w:rsid w:val="00685800"/>
    <w:rsid w:val="0068638E"/>
    <w:rsid w:val="00690C54"/>
    <w:rsid w:val="00690DBC"/>
    <w:rsid w:val="00690E7B"/>
    <w:rsid w:val="00691753"/>
    <w:rsid w:val="00691F42"/>
    <w:rsid w:val="006935AC"/>
    <w:rsid w:val="00693780"/>
    <w:rsid w:val="00693C05"/>
    <w:rsid w:val="00693F81"/>
    <w:rsid w:val="00694323"/>
    <w:rsid w:val="006A075B"/>
    <w:rsid w:val="006A0C58"/>
    <w:rsid w:val="006A10AA"/>
    <w:rsid w:val="006A14B4"/>
    <w:rsid w:val="006A2AEC"/>
    <w:rsid w:val="006A2E27"/>
    <w:rsid w:val="006A3CCC"/>
    <w:rsid w:val="006A4C44"/>
    <w:rsid w:val="006A4E69"/>
    <w:rsid w:val="006A5A48"/>
    <w:rsid w:val="006A6D0E"/>
    <w:rsid w:val="006A7B5A"/>
    <w:rsid w:val="006B00F4"/>
    <w:rsid w:val="006B2B86"/>
    <w:rsid w:val="006B342A"/>
    <w:rsid w:val="006B348F"/>
    <w:rsid w:val="006B3C85"/>
    <w:rsid w:val="006B445E"/>
    <w:rsid w:val="006B4A92"/>
    <w:rsid w:val="006B5D05"/>
    <w:rsid w:val="006B6158"/>
    <w:rsid w:val="006B6672"/>
    <w:rsid w:val="006C01DD"/>
    <w:rsid w:val="006C1657"/>
    <w:rsid w:val="006C3C3B"/>
    <w:rsid w:val="006C41B7"/>
    <w:rsid w:val="006C5275"/>
    <w:rsid w:val="006C52FE"/>
    <w:rsid w:val="006C5E01"/>
    <w:rsid w:val="006C6049"/>
    <w:rsid w:val="006C62A7"/>
    <w:rsid w:val="006C72B4"/>
    <w:rsid w:val="006C7CEA"/>
    <w:rsid w:val="006D1895"/>
    <w:rsid w:val="006D2068"/>
    <w:rsid w:val="006D279E"/>
    <w:rsid w:val="006D2A01"/>
    <w:rsid w:val="006D2E82"/>
    <w:rsid w:val="006D36EE"/>
    <w:rsid w:val="006D51B1"/>
    <w:rsid w:val="006D56E1"/>
    <w:rsid w:val="006D645C"/>
    <w:rsid w:val="006D71FC"/>
    <w:rsid w:val="006D7A02"/>
    <w:rsid w:val="006D7EBE"/>
    <w:rsid w:val="006E0A0E"/>
    <w:rsid w:val="006E0AC5"/>
    <w:rsid w:val="006E3073"/>
    <w:rsid w:val="006E4D8E"/>
    <w:rsid w:val="006E6CA9"/>
    <w:rsid w:val="006F09B9"/>
    <w:rsid w:val="006F0F21"/>
    <w:rsid w:val="006F2F72"/>
    <w:rsid w:val="006F39AE"/>
    <w:rsid w:val="006F42AC"/>
    <w:rsid w:val="006F4AFA"/>
    <w:rsid w:val="006F4D7D"/>
    <w:rsid w:val="006F4F4C"/>
    <w:rsid w:val="006F5C94"/>
    <w:rsid w:val="006F5DA9"/>
    <w:rsid w:val="006F675D"/>
    <w:rsid w:val="006F67E5"/>
    <w:rsid w:val="006F6D18"/>
    <w:rsid w:val="006F76F0"/>
    <w:rsid w:val="006F7CD3"/>
    <w:rsid w:val="00700466"/>
    <w:rsid w:val="00700C0E"/>
    <w:rsid w:val="00700C19"/>
    <w:rsid w:val="00702015"/>
    <w:rsid w:val="0070456C"/>
    <w:rsid w:val="007045F3"/>
    <w:rsid w:val="00704C98"/>
    <w:rsid w:val="00705878"/>
    <w:rsid w:val="00707EA6"/>
    <w:rsid w:val="0071038B"/>
    <w:rsid w:val="00712470"/>
    <w:rsid w:val="0071298E"/>
    <w:rsid w:val="00712B3A"/>
    <w:rsid w:val="0071484C"/>
    <w:rsid w:val="00714E5C"/>
    <w:rsid w:val="00715EFA"/>
    <w:rsid w:val="00720822"/>
    <w:rsid w:val="00720DA5"/>
    <w:rsid w:val="00720EBA"/>
    <w:rsid w:val="0072147B"/>
    <w:rsid w:val="00721BAA"/>
    <w:rsid w:val="00723F19"/>
    <w:rsid w:val="007253E9"/>
    <w:rsid w:val="00725660"/>
    <w:rsid w:val="0073062C"/>
    <w:rsid w:val="00730DD1"/>
    <w:rsid w:val="0073181C"/>
    <w:rsid w:val="00731D44"/>
    <w:rsid w:val="00732D80"/>
    <w:rsid w:val="00733311"/>
    <w:rsid w:val="0073348D"/>
    <w:rsid w:val="0073356C"/>
    <w:rsid w:val="0073426E"/>
    <w:rsid w:val="00734D18"/>
    <w:rsid w:val="0074145E"/>
    <w:rsid w:val="00741F75"/>
    <w:rsid w:val="0074493B"/>
    <w:rsid w:val="00745155"/>
    <w:rsid w:val="0074569C"/>
    <w:rsid w:val="00746106"/>
    <w:rsid w:val="00747316"/>
    <w:rsid w:val="00750BD7"/>
    <w:rsid w:val="00750C02"/>
    <w:rsid w:val="00750F8F"/>
    <w:rsid w:val="00752C33"/>
    <w:rsid w:val="00753368"/>
    <w:rsid w:val="00754545"/>
    <w:rsid w:val="00754898"/>
    <w:rsid w:val="007559E2"/>
    <w:rsid w:val="00756724"/>
    <w:rsid w:val="0075690A"/>
    <w:rsid w:val="00756E7A"/>
    <w:rsid w:val="00757732"/>
    <w:rsid w:val="00757CFD"/>
    <w:rsid w:val="007607C6"/>
    <w:rsid w:val="00761965"/>
    <w:rsid w:val="00761A2A"/>
    <w:rsid w:val="00762E81"/>
    <w:rsid w:val="007630D3"/>
    <w:rsid w:val="00764C33"/>
    <w:rsid w:val="00764CBA"/>
    <w:rsid w:val="00765122"/>
    <w:rsid w:val="00766888"/>
    <w:rsid w:val="00766A25"/>
    <w:rsid w:val="007678B4"/>
    <w:rsid w:val="007703ED"/>
    <w:rsid w:val="00772962"/>
    <w:rsid w:val="00772C14"/>
    <w:rsid w:val="00772D7B"/>
    <w:rsid w:val="00773AB2"/>
    <w:rsid w:val="007745C5"/>
    <w:rsid w:val="00774FDA"/>
    <w:rsid w:val="00775613"/>
    <w:rsid w:val="007757BB"/>
    <w:rsid w:val="007757E0"/>
    <w:rsid w:val="00775C28"/>
    <w:rsid w:val="00775F96"/>
    <w:rsid w:val="007771F9"/>
    <w:rsid w:val="007774E4"/>
    <w:rsid w:val="00777B40"/>
    <w:rsid w:val="00780039"/>
    <w:rsid w:val="007808EB"/>
    <w:rsid w:val="00780BB7"/>
    <w:rsid w:val="00780C47"/>
    <w:rsid w:val="00780D33"/>
    <w:rsid w:val="0078180C"/>
    <w:rsid w:val="00782BED"/>
    <w:rsid w:val="007833C4"/>
    <w:rsid w:val="007839F2"/>
    <w:rsid w:val="00785A8B"/>
    <w:rsid w:val="007873EF"/>
    <w:rsid w:val="00790460"/>
    <w:rsid w:val="00790534"/>
    <w:rsid w:val="00790D7B"/>
    <w:rsid w:val="00790F44"/>
    <w:rsid w:val="00791283"/>
    <w:rsid w:val="00791285"/>
    <w:rsid w:val="00794F55"/>
    <w:rsid w:val="00796FF4"/>
    <w:rsid w:val="007971A7"/>
    <w:rsid w:val="00797D4B"/>
    <w:rsid w:val="007A003D"/>
    <w:rsid w:val="007A0B68"/>
    <w:rsid w:val="007A1518"/>
    <w:rsid w:val="007A2405"/>
    <w:rsid w:val="007A2FD8"/>
    <w:rsid w:val="007A393B"/>
    <w:rsid w:val="007A4EB8"/>
    <w:rsid w:val="007A55FA"/>
    <w:rsid w:val="007A59BA"/>
    <w:rsid w:val="007A5CB4"/>
    <w:rsid w:val="007A6FBF"/>
    <w:rsid w:val="007B0B75"/>
    <w:rsid w:val="007B0CF5"/>
    <w:rsid w:val="007B1D89"/>
    <w:rsid w:val="007B214F"/>
    <w:rsid w:val="007B2BFA"/>
    <w:rsid w:val="007B42B0"/>
    <w:rsid w:val="007B42B8"/>
    <w:rsid w:val="007B75A8"/>
    <w:rsid w:val="007B79A0"/>
    <w:rsid w:val="007C1066"/>
    <w:rsid w:val="007C128B"/>
    <w:rsid w:val="007C1542"/>
    <w:rsid w:val="007C19BA"/>
    <w:rsid w:val="007C1D6E"/>
    <w:rsid w:val="007C4307"/>
    <w:rsid w:val="007C46AE"/>
    <w:rsid w:val="007C5343"/>
    <w:rsid w:val="007C6C6D"/>
    <w:rsid w:val="007C7B9A"/>
    <w:rsid w:val="007D029E"/>
    <w:rsid w:val="007D04B2"/>
    <w:rsid w:val="007D0F97"/>
    <w:rsid w:val="007D173D"/>
    <w:rsid w:val="007D1AA4"/>
    <w:rsid w:val="007D1DFB"/>
    <w:rsid w:val="007D2296"/>
    <w:rsid w:val="007D364A"/>
    <w:rsid w:val="007D61B4"/>
    <w:rsid w:val="007D678C"/>
    <w:rsid w:val="007D759D"/>
    <w:rsid w:val="007E0F7A"/>
    <w:rsid w:val="007E332E"/>
    <w:rsid w:val="007E45AA"/>
    <w:rsid w:val="007E4F5D"/>
    <w:rsid w:val="007E516B"/>
    <w:rsid w:val="007E5308"/>
    <w:rsid w:val="007F0428"/>
    <w:rsid w:val="007F0659"/>
    <w:rsid w:val="007F10C9"/>
    <w:rsid w:val="007F1D76"/>
    <w:rsid w:val="007F25A7"/>
    <w:rsid w:val="007F4EDF"/>
    <w:rsid w:val="007F51ED"/>
    <w:rsid w:val="007F5D00"/>
    <w:rsid w:val="007F5FA9"/>
    <w:rsid w:val="007F6947"/>
    <w:rsid w:val="00801709"/>
    <w:rsid w:val="00801B49"/>
    <w:rsid w:val="008020B7"/>
    <w:rsid w:val="008020C8"/>
    <w:rsid w:val="008020E6"/>
    <w:rsid w:val="0080221C"/>
    <w:rsid w:val="00802C59"/>
    <w:rsid w:val="00803240"/>
    <w:rsid w:val="008046CE"/>
    <w:rsid w:val="008054F7"/>
    <w:rsid w:val="00805A4A"/>
    <w:rsid w:val="008069E3"/>
    <w:rsid w:val="0080771E"/>
    <w:rsid w:val="008116A8"/>
    <w:rsid w:val="00812C34"/>
    <w:rsid w:val="00814702"/>
    <w:rsid w:val="00816BDC"/>
    <w:rsid w:val="00817969"/>
    <w:rsid w:val="00817CBD"/>
    <w:rsid w:val="00820AE2"/>
    <w:rsid w:val="00820D1E"/>
    <w:rsid w:val="00820E32"/>
    <w:rsid w:val="00820FBC"/>
    <w:rsid w:val="0082163C"/>
    <w:rsid w:val="00821AD3"/>
    <w:rsid w:val="00821EF8"/>
    <w:rsid w:val="00823209"/>
    <w:rsid w:val="0082337C"/>
    <w:rsid w:val="008236FF"/>
    <w:rsid w:val="00823729"/>
    <w:rsid w:val="00824DCF"/>
    <w:rsid w:val="00824DE7"/>
    <w:rsid w:val="00826F84"/>
    <w:rsid w:val="008277B8"/>
    <w:rsid w:val="00827F82"/>
    <w:rsid w:val="00830128"/>
    <w:rsid w:val="00830E1E"/>
    <w:rsid w:val="00831C98"/>
    <w:rsid w:val="008327C7"/>
    <w:rsid w:val="008334BB"/>
    <w:rsid w:val="00833E5A"/>
    <w:rsid w:val="00836C16"/>
    <w:rsid w:val="00836F4E"/>
    <w:rsid w:val="008409AA"/>
    <w:rsid w:val="00840C96"/>
    <w:rsid w:val="00840FA2"/>
    <w:rsid w:val="0084132D"/>
    <w:rsid w:val="00841E2C"/>
    <w:rsid w:val="008422EC"/>
    <w:rsid w:val="00842993"/>
    <w:rsid w:val="00842A57"/>
    <w:rsid w:val="00844485"/>
    <w:rsid w:val="00846600"/>
    <w:rsid w:val="0084707A"/>
    <w:rsid w:val="008513F7"/>
    <w:rsid w:val="008546BB"/>
    <w:rsid w:val="008548A5"/>
    <w:rsid w:val="00854BB7"/>
    <w:rsid w:val="00855A32"/>
    <w:rsid w:val="00856043"/>
    <w:rsid w:val="00856FF0"/>
    <w:rsid w:val="00861971"/>
    <w:rsid w:val="00864791"/>
    <w:rsid w:val="0086741E"/>
    <w:rsid w:val="00870495"/>
    <w:rsid w:val="008704FA"/>
    <w:rsid w:val="00870AF3"/>
    <w:rsid w:val="00872D17"/>
    <w:rsid w:val="00873A94"/>
    <w:rsid w:val="0087486F"/>
    <w:rsid w:val="00875615"/>
    <w:rsid w:val="008757C5"/>
    <w:rsid w:val="0087682D"/>
    <w:rsid w:val="00877031"/>
    <w:rsid w:val="00877C0F"/>
    <w:rsid w:val="00880342"/>
    <w:rsid w:val="0088088E"/>
    <w:rsid w:val="00881D50"/>
    <w:rsid w:val="00882239"/>
    <w:rsid w:val="00883212"/>
    <w:rsid w:val="008834D5"/>
    <w:rsid w:val="00883855"/>
    <w:rsid w:val="0088707C"/>
    <w:rsid w:val="0089117F"/>
    <w:rsid w:val="00891872"/>
    <w:rsid w:val="00891E25"/>
    <w:rsid w:val="00892BED"/>
    <w:rsid w:val="00892E4E"/>
    <w:rsid w:val="0089333B"/>
    <w:rsid w:val="00893850"/>
    <w:rsid w:val="00893B15"/>
    <w:rsid w:val="0089401F"/>
    <w:rsid w:val="00894DA3"/>
    <w:rsid w:val="00895806"/>
    <w:rsid w:val="0089698C"/>
    <w:rsid w:val="00897743"/>
    <w:rsid w:val="008A0641"/>
    <w:rsid w:val="008A3250"/>
    <w:rsid w:val="008A434A"/>
    <w:rsid w:val="008A4C05"/>
    <w:rsid w:val="008A4EA2"/>
    <w:rsid w:val="008A56A6"/>
    <w:rsid w:val="008A5D16"/>
    <w:rsid w:val="008A6599"/>
    <w:rsid w:val="008A6E10"/>
    <w:rsid w:val="008A790D"/>
    <w:rsid w:val="008A7A92"/>
    <w:rsid w:val="008B10DE"/>
    <w:rsid w:val="008B11CA"/>
    <w:rsid w:val="008B17E2"/>
    <w:rsid w:val="008B21C1"/>
    <w:rsid w:val="008B22F5"/>
    <w:rsid w:val="008B3188"/>
    <w:rsid w:val="008B380F"/>
    <w:rsid w:val="008B464F"/>
    <w:rsid w:val="008B4CC6"/>
    <w:rsid w:val="008B4D3D"/>
    <w:rsid w:val="008B675E"/>
    <w:rsid w:val="008B6A8C"/>
    <w:rsid w:val="008B72F0"/>
    <w:rsid w:val="008C201D"/>
    <w:rsid w:val="008C3BE6"/>
    <w:rsid w:val="008C3EF7"/>
    <w:rsid w:val="008C48B8"/>
    <w:rsid w:val="008C4A24"/>
    <w:rsid w:val="008C5065"/>
    <w:rsid w:val="008C6442"/>
    <w:rsid w:val="008D2710"/>
    <w:rsid w:val="008D28FD"/>
    <w:rsid w:val="008D48D5"/>
    <w:rsid w:val="008D53CB"/>
    <w:rsid w:val="008D7B55"/>
    <w:rsid w:val="008D7D5E"/>
    <w:rsid w:val="008E1628"/>
    <w:rsid w:val="008E17D7"/>
    <w:rsid w:val="008E1C5F"/>
    <w:rsid w:val="008E1D59"/>
    <w:rsid w:val="008E23D7"/>
    <w:rsid w:val="008E2594"/>
    <w:rsid w:val="008E3C85"/>
    <w:rsid w:val="008E416D"/>
    <w:rsid w:val="008E4886"/>
    <w:rsid w:val="008E4BB4"/>
    <w:rsid w:val="008E4DED"/>
    <w:rsid w:val="008E6161"/>
    <w:rsid w:val="008E794C"/>
    <w:rsid w:val="008E7954"/>
    <w:rsid w:val="008E79D3"/>
    <w:rsid w:val="008E7BC8"/>
    <w:rsid w:val="008F1079"/>
    <w:rsid w:val="008F19CB"/>
    <w:rsid w:val="008F1B67"/>
    <w:rsid w:val="008F22FE"/>
    <w:rsid w:val="008F296A"/>
    <w:rsid w:val="008F3E7B"/>
    <w:rsid w:val="008F4FD3"/>
    <w:rsid w:val="008F518D"/>
    <w:rsid w:val="008F5FB2"/>
    <w:rsid w:val="008F7926"/>
    <w:rsid w:val="008F7FCD"/>
    <w:rsid w:val="0090220C"/>
    <w:rsid w:val="0090317A"/>
    <w:rsid w:val="00903673"/>
    <w:rsid w:val="009038A5"/>
    <w:rsid w:val="0090427A"/>
    <w:rsid w:val="00904B4D"/>
    <w:rsid w:val="00905D20"/>
    <w:rsid w:val="00905E2D"/>
    <w:rsid w:val="00907C44"/>
    <w:rsid w:val="00910B04"/>
    <w:rsid w:val="00910BA7"/>
    <w:rsid w:val="0091138F"/>
    <w:rsid w:val="00911744"/>
    <w:rsid w:val="009124A9"/>
    <w:rsid w:val="00915B2F"/>
    <w:rsid w:val="009166C3"/>
    <w:rsid w:val="00917D88"/>
    <w:rsid w:val="00917FB0"/>
    <w:rsid w:val="00921E96"/>
    <w:rsid w:val="0092290D"/>
    <w:rsid w:val="00923407"/>
    <w:rsid w:val="009236A9"/>
    <w:rsid w:val="00923EA9"/>
    <w:rsid w:val="00923EC5"/>
    <w:rsid w:val="00924EB1"/>
    <w:rsid w:val="00925874"/>
    <w:rsid w:val="00927AC1"/>
    <w:rsid w:val="00927B84"/>
    <w:rsid w:val="00927FA9"/>
    <w:rsid w:val="00930104"/>
    <w:rsid w:val="00931E51"/>
    <w:rsid w:val="00932B27"/>
    <w:rsid w:val="00932EDC"/>
    <w:rsid w:val="00934075"/>
    <w:rsid w:val="0093473E"/>
    <w:rsid w:val="00934B6B"/>
    <w:rsid w:val="00934FC9"/>
    <w:rsid w:val="00936A04"/>
    <w:rsid w:val="009375AF"/>
    <w:rsid w:val="00937B50"/>
    <w:rsid w:val="0094050D"/>
    <w:rsid w:val="00940ACB"/>
    <w:rsid w:val="00940F7B"/>
    <w:rsid w:val="00941552"/>
    <w:rsid w:val="00943671"/>
    <w:rsid w:val="00943950"/>
    <w:rsid w:val="00943DF9"/>
    <w:rsid w:val="00943E7E"/>
    <w:rsid w:val="00943FAC"/>
    <w:rsid w:val="00946335"/>
    <w:rsid w:val="00946FC1"/>
    <w:rsid w:val="00951761"/>
    <w:rsid w:val="00951795"/>
    <w:rsid w:val="00952585"/>
    <w:rsid w:val="009529DA"/>
    <w:rsid w:val="00955DC2"/>
    <w:rsid w:val="009571AB"/>
    <w:rsid w:val="009574AA"/>
    <w:rsid w:val="009634A6"/>
    <w:rsid w:val="0096453F"/>
    <w:rsid w:val="00964D34"/>
    <w:rsid w:val="00966E39"/>
    <w:rsid w:val="00967B6F"/>
    <w:rsid w:val="00967E5B"/>
    <w:rsid w:val="00970148"/>
    <w:rsid w:val="009707AA"/>
    <w:rsid w:val="00972920"/>
    <w:rsid w:val="00972AE3"/>
    <w:rsid w:val="00973BC5"/>
    <w:rsid w:val="00976EF7"/>
    <w:rsid w:val="00976F48"/>
    <w:rsid w:val="0097702D"/>
    <w:rsid w:val="0097736E"/>
    <w:rsid w:val="009814E2"/>
    <w:rsid w:val="00982F36"/>
    <w:rsid w:val="00985096"/>
    <w:rsid w:val="009867A8"/>
    <w:rsid w:val="00986A5C"/>
    <w:rsid w:val="00987688"/>
    <w:rsid w:val="00991BBB"/>
    <w:rsid w:val="009921E6"/>
    <w:rsid w:val="009927C5"/>
    <w:rsid w:val="00992875"/>
    <w:rsid w:val="00995CBE"/>
    <w:rsid w:val="00996530"/>
    <w:rsid w:val="00996E03"/>
    <w:rsid w:val="009A04DB"/>
    <w:rsid w:val="009A1B02"/>
    <w:rsid w:val="009A2CCA"/>
    <w:rsid w:val="009A3220"/>
    <w:rsid w:val="009A33BF"/>
    <w:rsid w:val="009A43B2"/>
    <w:rsid w:val="009A4AD5"/>
    <w:rsid w:val="009A5CD8"/>
    <w:rsid w:val="009A6067"/>
    <w:rsid w:val="009A672E"/>
    <w:rsid w:val="009A6EE5"/>
    <w:rsid w:val="009A7B23"/>
    <w:rsid w:val="009B28B3"/>
    <w:rsid w:val="009B394F"/>
    <w:rsid w:val="009B4289"/>
    <w:rsid w:val="009B4D96"/>
    <w:rsid w:val="009B5151"/>
    <w:rsid w:val="009B5849"/>
    <w:rsid w:val="009B6F71"/>
    <w:rsid w:val="009B7257"/>
    <w:rsid w:val="009B758F"/>
    <w:rsid w:val="009B7913"/>
    <w:rsid w:val="009B7E4C"/>
    <w:rsid w:val="009C086F"/>
    <w:rsid w:val="009C1D6B"/>
    <w:rsid w:val="009C24EF"/>
    <w:rsid w:val="009C38CC"/>
    <w:rsid w:val="009C4FA6"/>
    <w:rsid w:val="009C57C0"/>
    <w:rsid w:val="009C60E4"/>
    <w:rsid w:val="009C747A"/>
    <w:rsid w:val="009C7F70"/>
    <w:rsid w:val="009D0511"/>
    <w:rsid w:val="009D0900"/>
    <w:rsid w:val="009D19C5"/>
    <w:rsid w:val="009D241A"/>
    <w:rsid w:val="009D3A21"/>
    <w:rsid w:val="009D76DF"/>
    <w:rsid w:val="009E0364"/>
    <w:rsid w:val="009E1AB3"/>
    <w:rsid w:val="009E1F4B"/>
    <w:rsid w:val="009E5BA0"/>
    <w:rsid w:val="009E5BA8"/>
    <w:rsid w:val="009E5C7C"/>
    <w:rsid w:val="009E6A74"/>
    <w:rsid w:val="009E6FB0"/>
    <w:rsid w:val="009E702B"/>
    <w:rsid w:val="009E78A0"/>
    <w:rsid w:val="009E7A81"/>
    <w:rsid w:val="009E7D40"/>
    <w:rsid w:val="009F2104"/>
    <w:rsid w:val="009F553B"/>
    <w:rsid w:val="009F6337"/>
    <w:rsid w:val="009F68B5"/>
    <w:rsid w:val="009F7504"/>
    <w:rsid w:val="00A00A23"/>
    <w:rsid w:val="00A01BBB"/>
    <w:rsid w:val="00A024E9"/>
    <w:rsid w:val="00A02864"/>
    <w:rsid w:val="00A02E83"/>
    <w:rsid w:val="00A051B6"/>
    <w:rsid w:val="00A05AAB"/>
    <w:rsid w:val="00A06061"/>
    <w:rsid w:val="00A0716E"/>
    <w:rsid w:val="00A0742B"/>
    <w:rsid w:val="00A1020D"/>
    <w:rsid w:val="00A10492"/>
    <w:rsid w:val="00A11812"/>
    <w:rsid w:val="00A11D43"/>
    <w:rsid w:val="00A1228E"/>
    <w:rsid w:val="00A1270E"/>
    <w:rsid w:val="00A12961"/>
    <w:rsid w:val="00A15480"/>
    <w:rsid w:val="00A16417"/>
    <w:rsid w:val="00A16909"/>
    <w:rsid w:val="00A17013"/>
    <w:rsid w:val="00A207A8"/>
    <w:rsid w:val="00A218F5"/>
    <w:rsid w:val="00A21F26"/>
    <w:rsid w:val="00A22379"/>
    <w:rsid w:val="00A22B41"/>
    <w:rsid w:val="00A25113"/>
    <w:rsid w:val="00A25D2B"/>
    <w:rsid w:val="00A31771"/>
    <w:rsid w:val="00A31C5F"/>
    <w:rsid w:val="00A33253"/>
    <w:rsid w:val="00A3660A"/>
    <w:rsid w:val="00A37F19"/>
    <w:rsid w:val="00A43C6E"/>
    <w:rsid w:val="00A45E43"/>
    <w:rsid w:val="00A474A9"/>
    <w:rsid w:val="00A50167"/>
    <w:rsid w:val="00A50991"/>
    <w:rsid w:val="00A52C82"/>
    <w:rsid w:val="00A56691"/>
    <w:rsid w:val="00A57D08"/>
    <w:rsid w:val="00A60A5B"/>
    <w:rsid w:val="00A61F4C"/>
    <w:rsid w:val="00A63F2E"/>
    <w:rsid w:val="00A63FC5"/>
    <w:rsid w:val="00A641B6"/>
    <w:rsid w:val="00A64D89"/>
    <w:rsid w:val="00A67FF8"/>
    <w:rsid w:val="00A702DE"/>
    <w:rsid w:val="00A71034"/>
    <w:rsid w:val="00A7124D"/>
    <w:rsid w:val="00A720B3"/>
    <w:rsid w:val="00A72E92"/>
    <w:rsid w:val="00A72F2F"/>
    <w:rsid w:val="00A73E40"/>
    <w:rsid w:val="00A74781"/>
    <w:rsid w:val="00A80498"/>
    <w:rsid w:val="00A81AB4"/>
    <w:rsid w:val="00A82627"/>
    <w:rsid w:val="00A829D1"/>
    <w:rsid w:val="00A830C4"/>
    <w:rsid w:val="00A83396"/>
    <w:rsid w:val="00A8472F"/>
    <w:rsid w:val="00A847F3"/>
    <w:rsid w:val="00A84E85"/>
    <w:rsid w:val="00A85E57"/>
    <w:rsid w:val="00A861FB"/>
    <w:rsid w:val="00A86BA0"/>
    <w:rsid w:val="00A90661"/>
    <w:rsid w:val="00A929B5"/>
    <w:rsid w:val="00A94333"/>
    <w:rsid w:val="00A946A4"/>
    <w:rsid w:val="00A96045"/>
    <w:rsid w:val="00A96704"/>
    <w:rsid w:val="00A972DE"/>
    <w:rsid w:val="00AA4C4F"/>
    <w:rsid w:val="00AA5AB1"/>
    <w:rsid w:val="00AA6864"/>
    <w:rsid w:val="00AA6DEF"/>
    <w:rsid w:val="00AA7C41"/>
    <w:rsid w:val="00AB09FC"/>
    <w:rsid w:val="00AB1222"/>
    <w:rsid w:val="00AB134C"/>
    <w:rsid w:val="00AB1AF7"/>
    <w:rsid w:val="00AB1F47"/>
    <w:rsid w:val="00AB3927"/>
    <w:rsid w:val="00AB40CE"/>
    <w:rsid w:val="00AB5EBD"/>
    <w:rsid w:val="00AB6759"/>
    <w:rsid w:val="00AB6B29"/>
    <w:rsid w:val="00AC0D52"/>
    <w:rsid w:val="00AC13DC"/>
    <w:rsid w:val="00AC1DA2"/>
    <w:rsid w:val="00AC2190"/>
    <w:rsid w:val="00AC2EE0"/>
    <w:rsid w:val="00AC2FC4"/>
    <w:rsid w:val="00AC3CCB"/>
    <w:rsid w:val="00AC5844"/>
    <w:rsid w:val="00AC685D"/>
    <w:rsid w:val="00AC6D51"/>
    <w:rsid w:val="00AC75E5"/>
    <w:rsid w:val="00AD012A"/>
    <w:rsid w:val="00AD113D"/>
    <w:rsid w:val="00AD1CC5"/>
    <w:rsid w:val="00AD2340"/>
    <w:rsid w:val="00AD2618"/>
    <w:rsid w:val="00AD3FAE"/>
    <w:rsid w:val="00AD4375"/>
    <w:rsid w:val="00AD56AE"/>
    <w:rsid w:val="00AD5E5E"/>
    <w:rsid w:val="00AD79BE"/>
    <w:rsid w:val="00AE00B3"/>
    <w:rsid w:val="00AE01A0"/>
    <w:rsid w:val="00AE62FA"/>
    <w:rsid w:val="00AE659B"/>
    <w:rsid w:val="00AE6AE0"/>
    <w:rsid w:val="00AE73D0"/>
    <w:rsid w:val="00AE7C8F"/>
    <w:rsid w:val="00AE7E8D"/>
    <w:rsid w:val="00AF0E97"/>
    <w:rsid w:val="00AF1502"/>
    <w:rsid w:val="00AF1955"/>
    <w:rsid w:val="00AF2B2D"/>
    <w:rsid w:val="00AF395E"/>
    <w:rsid w:val="00AF3973"/>
    <w:rsid w:val="00AF3CA7"/>
    <w:rsid w:val="00AF5309"/>
    <w:rsid w:val="00B00B0D"/>
    <w:rsid w:val="00B015DD"/>
    <w:rsid w:val="00B01984"/>
    <w:rsid w:val="00B028E7"/>
    <w:rsid w:val="00B04888"/>
    <w:rsid w:val="00B052F8"/>
    <w:rsid w:val="00B06305"/>
    <w:rsid w:val="00B06E6E"/>
    <w:rsid w:val="00B07012"/>
    <w:rsid w:val="00B10F09"/>
    <w:rsid w:val="00B1150E"/>
    <w:rsid w:val="00B131F3"/>
    <w:rsid w:val="00B1393E"/>
    <w:rsid w:val="00B14419"/>
    <w:rsid w:val="00B15CAC"/>
    <w:rsid w:val="00B15D8A"/>
    <w:rsid w:val="00B17258"/>
    <w:rsid w:val="00B174CB"/>
    <w:rsid w:val="00B17569"/>
    <w:rsid w:val="00B17AEF"/>
    <w:rsid w:val="00B210E8"/>
    <w:rsid w:val="00B211BB"/>
    <w:rsid w:val="00B21595"/>
    <w:rsid w:val="00B244FA"/>
    <w:rsid w:val="00B24733"/>
    <w:rsid w:val="00B25231"/>
    <w:rsid w:val="00B25D23"/>
    <w:rsid w:val="00B25D99"/>
    <w:rsid w:val="00B30615"/>
    <w:rsid w:val="00B3075D"/>
    <w:rsid w:val="00B30E1D"/>
    <w:rsid w:val="00B311B8"/>
    <w:rsid w:val="00B324DF"/>
    <w:rsid w:val="00B352CF"/>
    <w:rsid w:val="00B35DBD"/>
    <w:rsid w:val="00B35EEF"/>
    <w:rsid w:val="00B36DB4"/>
    <w:rsid w:val="00B377F5"/>
    <w:rsid w:val="00B37E2F"/>
    <w:rsid w:val="00B40C54"/>
    <w:rsid w:val="00B41013"/>
    <w:rsid w:val="00B43020"/>
    <w:rsid w:val="00B43A2A"/>
    <w:rsid w:val="00B461C3"/>
    <w:rsid w:val="00B46661"/>
    <w:rsid w:val="00B5043E"/>
    <w:rsid w:val="00B508F8"/>
    <w:rsid w:val="00B52698"/>
    <w:rsid w:val="00B527A0"/>
    <w:rsid w:val="00B52ADF"/>
    <w:rsid w:val="00B541E1"/>
    <w:rsid w:val="00B56278"/>
    <w:rsid w:val="00B613D2"/>
    <w:rsid w:val="00B62080"/>
    <w:rsid w:val="00B6250D"/>
    <w:rsid w:val="00B62993"/>
    <w:rsid w:val="00B64133"/>
    <w:rsid w:val="00B66195"/>
    <w:rsid w:val="00B6689E"/>
    <w:rsid w:val="00B66CBF"/>
    <w:rsid w:val="00B670FD"/>
    <w:rsid w:val="00B7378D"/>
    <w:rsid w:val="00B73D5B"/>
    <w:rsid w:val="00B74FE0"/>
    <w:rsid w:val="00B7691A"/>
    <w:rsid w:val="00B772ED"/>
    <w:rsid w:val="00B778BC"/>
    <w:rsid w:val="00B8000B"/>
    <w:rsid w:val="00B8029A"/>
    <w:rsid w:val="00B8251E"/>
    <w:rsid w:val="00B8362E"/>
    <w:rsid w:val="00B83833"/>
    <w:rsid w:val="00B844A3"/>
    <w:rsid w:val="00B849CD"/>
    <w:rsid w:val="00B85B9E"/>
    <w:rsid w:val="00B86DB0"/>
    <w:rsid w:val="00B879B1"/>
    <w:rsid w:val="00B910D8"/>
    <w:rsid w:val="00B917B5"/>
    <w:rsid w:val="00B92DF3"/>
    <w:rsid w:val="00B92E9B"/>
    <w:rsid w:val="00B93B66"/>
    <w:rsid w:val="00B94DC9"/>
    <w:rsid w:val="00B97F42"/>
    <w:rsid w:val="00BA07DE"/>
    <w:rsid w:val="00BA105D"/>
    <w:rsid w:val="00BA1701"/>
    <w:rsid w:val="00BA3C7E"/>
    <w:rsid w:val="00BA3F9F"/>
    <w:rsid w:val="00BA5320"/>
    <w:rsid w:val="00BA536B"/>
    <w:rsid w:val="00BA5706"/>
    <w:rsid w:val="00BA58CF"/>
    <w:rsid w:val="00BA5C9E"/>
    <w:rsid w:val="00BA7E00"/>
    <w:rsid w:val="00BA7F94"/>
    <w:rsid w:val="00BB1F1C"/>
    <w:rsid w:val="00BB218C"/>
    <w:rsid w:val="00BB2A13"/>
    <w:rsid w:val="00BB453C"/>
    <w:rsid w:val="00BB618D"/>
    <w:rsid w:val="00BB6EA4"/>
    <w:rsid w:val="00BB7736"/>
    <w:rsid w:val="00BB7FEA"/>
    <w:rsid w:val="00BC146A"/>
    <w:rsid w:val="00BC2301"/>
    <w:rsid w:val="00BC3FCA"/>
    <w:rsid w:val="00BC400C"/>
    <w:rsid w:val="00BC4602"/>
    <w:rsid w:val="00BC4D7F"/>
    <w:rsid w:val="00BC5BEF"/>
    <w:rsid w:val="00BC604C"/>
    <w:rsid w:val="00BC6812"/>
    <w:rsid w:val="00BC6D47"/>
    <w:rsid w:val="00BD02F5"/>
    <w:rsid w:val="00BD0874"/>
    <w:rsid w:val="00BD2294"/>
    <w:rsid w:val="00BD2BB5"/>
    <w:rsid w:val="00BD37AE"/>
    <w:rsid w:val="00BD603D"/>
    <w:rsid w:val="00BD606E"/>
    <w:rsid w:val="00BD6A1A"/>
    <w:rsid w:val="00BE0EF7"/>
    <w:rsid w:val="00BE15AC"/>
    <w:rsid w:val="00BE1676"/>
    <w:rsid w:val="00BE1B94"/>
    <w:rsid w:val="00BE1E08"/>
    <w:rsid w:val="00BE2455"/>
    <w:rsid w:val="00BE30AA"/>
    <w:rsid w:val="00BE460C"/>
    <w:rsid w:val="00BE5912"/>
    <w:rsid w:val="00BE618A"/>
    <w:rsid w:val="00BE62AF"/>
    <w:rsid w:val="00BE6651"/>
    <w:rsid w:val="00BE7BDE"/>
    <w:rsid w:val="00BE7E2E"/>
    <w:rsid w:val="00BF01DF"/>
    <w:rsid w:val="00BF0271"/>
    <w:rsid w:val="00BF1B00"/>
    <w:rsid w:val="00BF26E9"/>
    <w:rsid w:val="00BF3426"/>
    <w:rsid w:val="00BF4C4F"/>
    <w:rsid w:val="00BF6641"/>
    <w:rsid w:val="00BF6BF7"/>
    <w:rsid w:val="00C00312"/>
    <w:rsid w:val="00C00606"/>
    <w:rsid w:val="00C02533"/>
    <w:rsid w:val="00C02756"/>
    <w:rsid w:val="00C03514"/>
    <w:rsid w:val="00C03CB3"/>
    <w:rsid w:val="00C0571E"/>
    <w:rsid w:val="00C05DFA"/>
    <w:rsid w:val="00C112BB"/>
    <w:rsid w:val="00C1234C"/>
    <w:rsid w:val="00C1287F"/>
    <w:rsid w:val="00C131C3"/>
    <w:rsid w:val="00C134CA"/>
    <w:rsid w:val="00C13849"/>
    <w:rsid w:val="00C14362"/>
    <w:rsid w:val="00C145CA"/>
    <w:rsid w:val="00C154B4"/>
    <w:rsid w:val="00C158E3"/>
    <w:rsid w:val="00C159B9"/>
    <w:rsid w:val="00C17E80"/>
    <w:rsid w:val="00C20C49"/>
    <w:rsid w:val="00C218F6"/>
    <w:rsid w:val="00C21EEA"/>
    <w:rsid w:val="00C23165"/>
    <w:rsid w:val="00C246B5"/>
    <w:rsid w:val="00C268E0"/>
    <w:rsid w:val="00C26F6E"/>
    <w:rsid w:val="00C2700F"/>
    <w:rsid w:val="00C30483"/>
    <w:rsid w:val="00C325B3"/>
    <w:rsid w:val="00C34330"/>
    <w:rsid w:val="00C34C63"/>
    <w:rsid w:val="00C3515B"/>
    <w:rsid w:val="00C3556A"/>
    <w:rsid w:val="00C355B2"/>
    <w:rsid w:val="00C36907"/>
    <w:rsid w:val="00C40282"/>
    <w:rsid w:val="00C40EE1"/>
    <w:rsid w:val="00C4319E"/>
    <w:rsid w:val="00C437CE"/>
    <w:rsid w:val="00C43854"/>
    <w:rsid w:val="00C43C59"/>
    <w:rsid w:val="00C44047"/>
    <w:rsid w:val="00C45949"/>
    <w:rsid w:val="00C45F08"/>
    <w:rsid w:val="00C460DF"/>
    <w:rsid w:val="00C46F03"/>
    <w:rsid w:val="00C4731E"/>
    <w:rsid w:val="00C47F4C"/>
    <w:rsid w:val="00C50B21"/>
    <w:rsid w:val="00C516A0"/>
    <w:rsid w:val="00C5325E"/>
    <w:rsid w:val="00C53D77"/>
    <w:rsid w:val="00C56FCB"/>
    <w:rsid w:val="00C60082"/>
    <w:rsid w:val="00C60444"/>
    <w:rsid w:val="00C609F7"/>
    <w:rsid w:val="00C60BC6"/>
    <w:rsid w:val="00C61054"/>
    <w:rsid w:val="00C625FF"/>
    <w:rsid w:val="00C63EC2"/>
    <w:rsid w:val="00C63EFB"/>
    <w:rsid w:val="00C65592"/>
    <w:rsid w:val="00C660F6"/>
    <w:rsid w:val="00C66A8A"/>
    <w:rsid w:val="00C66BD3"/>
    <w:rsid w:val="00C66EDB"/>
    <w:rsid w:val="00C674EA"/>
    <w:rsid w:val="00C674F8"/>
    <w:rsid w:val="00C67957"/>
    <w:rsid w:val="00C7022A"/>
    <w:rsid w:val="00C71706"/>
    <w:rsid w:val="00C724D5"/>
    <w:rsid w:val="00C72A0C"/>
    <w:rsid w:val="00C74070"/>
    <w:rsid w:val="00C7431D"/>
    <w:rsid w:val="00C75548"/>
    <w:rsid w:val="00C765DD"/>
    <w:rsid w:val="00C76A1D"/>
    <w:rsid w:val="00C76E7C"/>
    <w:rsid w:val="00C77457"/>
    <w:rsid w:val="00C77D3B"/>
    <w:rsid w:val="00C8064D"/>
    <w:rsid w:val="00C80BEF"/>
    <w:rsid w:val="00C814D5"/>
    <w:rsid w:val="00C81798"/>
    <w:rsid w:val="00C81860"/>
    <w:rsid w:val="00C819FA"/>
    <w:rsid w:val="00C832D0"/>
    <w:rsid w:val="00C84608"/>
    <w:rsid w:val="00C85390"/>
    <w:rsid w:val="00C85EA0"/>
    <w:rsid w:val="00C8678D"/>
    <w:rsid w:val="00C867FD"/>
    <w:rsid w:val="00C87D01"/>
    <w:rsid w:val="00C92989"/>
    <w:rsid w:val="00C93BA6"/>
    <w:rsid w:val="00C9470C"/>
    <w:rsid w:val="00C9505E"/>
    <w:rsid w:val="00C95428"/>
    <w:rsid w:val="00C96402"/>
    <w:rsid w:val="00CA0581"/>
    <w:rsid w:val="00CA07BC"/>
    <w:rsid w:val="00CA1930"/>
    <w:rsid w:val="00CA313F"/>
    <w:rsid w:val="00CA5621"/>
    <w:rsid w:val="00CA5B70"/>
    <w:rsid w:val="00CA6072"/>
    <w:rsid w:val="00CA6A2F"/>
    <w:rsid w:val="00CA7E45"/>
    <w:rsid w:val="00CB0B22"/>
    <w:rsid w:val="00CB19C2"/>
    <w:rsid w:val="00CB19F7"/>
    <w:rsid w:val="00CB1DB4"/>
    <w:rsid w:val="00CB3DE8"/>
    <w:rsid w:val="00CB3E9B"/>
    <w:rsid w:val="00CB42B1"/>
    <w:rsid w:val="00CB5877"/>
    <w:rsid w:val="00CB6590"/>
    <w:rsid w:val="00CB7908"/>
    <w:rsid w:val="00CC042D"/>
    <w:rsid w:val="00CC15AC"/>
    <w:rsid w:val="00CC2E10"/>
    <w:rsid w:val="00CC43C3"/>
    <w:rsid w:val="00CC6845"/>
    <w:rsid w:val="00CC74FB"/>
    <w:rsid w:val="00CD1396"/>
    <w:rsid w:val="00CD1EBF"/>
    <w:rsid w:val="00CD27B0"/>
    <w:rsid w:val="00CD34BD"/>
    <w:rsid w:val="00CD6F1D"/>
    <w:rsid w:val="00CD6F24"/>
    <w:rsid w:val="00CD7B5F"/>
    <w:rsid w:val="00CD7D93"/>
    <w:rsid w:val="00CE15C3"/>
    <w:rsid w:val="00CE2726"/>
    <w:rsid w:val="00CE567E"/>
    <w:rsid w:val="00CE5AAE"/>
    <w:rsid w:val="00CE606E"/>
    <w:rsid w:val="00CE6AE4"/>
    <w:rsid w:val="00CF1FB0"/>
    <w:rsid w:val="00CF2021"/>
    <w:rsid w:val="00CF21CE"/>
    <w:rsid w:val="00CF2B36"/>
    <w:rsid w:val="00CF2DC3"/>
    <w:rsid w:val="00CF3F93"/>
    <w:rsid w:val="00CF46AA"/>
    <w:rsid w:val="00CF519D"/>
    <w:rsid w:val="00CF5A66"/>
    <w:rsid w:val="00CF6A07"/>
    <w:rsid w:val="00CF7037"/>
    <w:rsid w:val="00CF7C1C"/>
    <w:rsid w:val="00D00755"/>
    <w:rsid w:val="00D0297F"/>
    <w:rsid w:val="00D03582"/>
    <w:rsid w:val="00D04296"/>
    <w:rsid w:val="00D0668E"/>
    <w:rsid w:val="00D07452"/>
    <w:rsid w:val="00D078A9"/>
    <w:rsid w:val="00D1050C"/>
    <w:rsid w:val="00D1435D"/>
    <w:rsid w:val="00D14CE9"/>
    <w:rsid w:val="00D1554F"/>
    <w:rsid w:val="00D15E68"/>
    <w:rsid w:val="00D17754"/>
    <w:rsid w:val="00D17C15"/>
    <w:rsid w:val="00D17FB8"/>
    <w:rsid w:val="00D21650"/>
    <w:rsid w:val="00D22892"/>
    <w:rsid w:val="00D22E79"/>
    <w:rsid w:val="00D231DB"/>
    <w:rsid w:val="00D23701"/>
    <w:rsid w:val="00D23C71"/>
    <w:rsid w:val="00D24CB1"/>
    <w:rsid w:val="00D26DB2"/>
    <w:rsid w:val="00D27667"/>
    <w:rsid w:val="00D33276"/>
    <w:rsid w:val="00D33DDA"/>
    <w:rsid w:val="00D3423D"/>
    <w:rsid w:val="00D3738D"/>
    <w:rsid w:val="00D37954"/>
    <w:rsid w:val="00D44EBA"/>
    <w:rsid w:val="00D4584C"/>
    <w:rsid w:val="00D46BBF"/>
    <w:rsid w:val="00D474B5"/>
    <w:rsid w:val="00D50361"/>
    <w:rsid w:val="00D510E3"/>
    <w:rsid w:val="00D51E64"/>
    <w:rsid w:val="00D525CF"/>
    <w:rsid w:val="00D5348C"/>
    <w:rsid w:val="00D536FF"/>
    <w:rsid w:val="00D54981"/>
    <w:rsid w:val="00D550FC"/>
    <w:rsid w:val="00D556D8"/>
    <w:rsid w:val="00D55AA1"/>
    <w:rsid w:val="00D55DD4"/>
    <w:rsid w:val="00D56046"/>
    <w:rsid w:val="00D562CD"/>
    <w:rsid w:val="00D56701"/>
    <w:rsid w:val="00D56C0A"/>
    <w:rsid w:val="00D56F85"/>
    <w:rsid w:val="00D5751E"/>
    <w:rsid w:val="00D60D3B"/>
    <w:rsid w:val="00D62123"/>
    <w:rsid w:val="00D6272C"/>
    <w:rsid w:val="00D640E8"/>
    <w:rsid w:val="00D649FD"/>
    <w:rsid w:val="00D64FA4"/>
    <w:rsid w:val="00D65022"/>
    <w:rsid w:val="00D657B3"/>
    <w:rsid w:val="00D65FB4"/>
    <w:rsid w:val="00D66499"/>
    <w:rsid w:val="00D66711"/>
    <w:rsid w:val="00D704C8"/>
    <w:rsid w:val="00D70C03"/>
    <w:rsid w:val="00D70C66"/>
    <w:rsid w:val="00D74EF5"/>
    <w:rsid w:val="00D7503A"/>
    <w:rsid w:val="00D7555D"/>
    <w:rsid w:val="00D776B9"/>
    <w:rsid w:val="00D77755"/>
    <w:rsid w:val="00D778D9"/>
    <w:rsid w:val="00D80680"/>
    <w:rsid w:val="00D8179B"/>
    <w:rsid w:val="00D822B2"/>
    <w:rsid w:val="00D82C46"/>
    <w:rsid w:val="00D840D3"/>
    <w:rsid w:val="00D84D3D"/>
    <w:rsid w:val="00D86CF0"/>
    <w:rsid w:val="00D90A9A"/>
    <w:rsid w:val="00D91835"/>
    <w:rsid w:val="00D91A3F"/>
    <w:rsid w:val="00D91F40"/>
    <w:rsid w:val="00D92A10"/>
    <w:rsid w:val="00D92AF6"/>
    <w:rsid w:val="00D9406B"/>
    <w:rsid w:val="00D94DD9"/>
    <w:rsid w:val="00D954E4"/>
    <w:rsid w:val="00D95CAD"/>
    <w:rsid w:val="00D960B3"/>
    <w:rsid w:val="00D969F9"/>
    <w:rsid w:val="00D96DC8"/>
    <w:rsid w:val="00DA38C7"/>
    <w:rsid w:val="00DA3E79"/>
    <w:rsid w:val="00DA4D3C"/>
    <w:rsid w:val="00DA50A3"/>
    <w:rsid w:val="00DA5241"/>
    <w:rsid w:val="00DA5B33"/>
    <w:rsid w:val="00DA6E73"/>
    <w:rsid w:val="00DA70A8"/>
    <w:rsid w:val="00DB0E65"/>
    <w:rsid w:val="00DB1CBA"/>
    <w:rsid w:val="00DB1D24"/>
    <w:rsid w:val="00DB36E4"/>
    <w:rsid w:val="00DB3AAE"/>
    <w:rsid w:val="00DB70E0"/>
    <w:rsid w:val="00DB7E09"/>
    <w:rsid w:val="00DC1232"/>
    <w:rsid w:val="00DC25FA"/>
    <w:rsid w:val="00DC3872"/>
    <w:rsid w:val="00DC43BA"/>
    <w:rsid w:val="00DC49B4"/>
    <w:rsid w:val="00DC4FA3"/>
    <w:rsid w:val="00DC52D5"/>
    <w:rsid w:val="00DC5623"/>
    <w:rsid w:val="00DC625A"/>
    <w:rsid w:val="00DC6471"/>
    <w:rsid w:val="00DC6A1B"/>
    <w:rsid w:val="00DC745F"/>
    <w:rsid w:val="00DC7A1E"/>
    <w:rsid w:val="00DC7D30"/>
    <w:rsid w:val="00DD0BE1"/>
    <w:rsid w:val="00DD1571"/>
    <w:rsid w:val="00DD17C5"/>
    <w:rsid w:val="00DD1E62"/>
    <w:rsid w:val="00DD22EE"/>
    <w:rsid w:val="00DD2400"/>
    <w:rsid w:val="00DD2A36"/>
    <w:rsid w:val="00DD2B8A"/>
    <w:rsid w:val="00DD4FF2"/>
    <w:rsid w:val="00DD5889"/>
    <w:rsid w:val="00DD5CF0"/>
    <w:rsid w:val="00DD5F4E"/>
    <w:rsid w:val="00DD61C5"/>
    <w:rsid w:val="00DD7110"/>
    <w:rsid w:val="00DE00CD"/>
    <w:rsid w:val="00DE132D"/>
    <w:rsid w:val="00DE1A35"/>
    <w:rsid w:val="00DE3BEB"/>
    <w:rsid w:val="00DE48AA"/>
    <w:rsid w:val="00DE5EA7"/>
    <w:rsid w:val="00DE6008"/>
    <w:rsid w:val="00DE6BCB"/>
    <w:rsid w:val="00DF102E"/>
    <w:rsid w:val="00DF1206"/>
    <w:rsid w:val="00DF3CCF"/>
    <w:rsid w:val="00DF3D5D"/>
    <w:rsid w:val="00DF4D05"/>
    <w:rsid w:val="00DF4E14"/>
    <w:rsid w:val="00DF501F"/>
    <w:rsid w:val="00DF5232"/>
    <w:rsid w:val="00DF56E4"/>
    <w:rsid w:val="00DF66B5"/>
    <w:rsid w:val="00DF6B94"/>
    <w:rsid w:val="00DF7031"/>
    <w:rsid w:val="00DF724B"/>
    <w:rsid w:val="00DF758F"/>
    <w:rsid w:val="00DF7A4A"/>
    <w:rsid w:val="00E0042B"/>
    <w:rsid w:val="00E007EB"/>
    <w:rsid w:val="00E00967"/>
    <w:rsid w:val="00E00FB6"/>
    <w:rsid w:val="00E0177B"/>
    <w:rsid w:val="00E01A80"/>
    <w:rsid w:val="00E02B7A"/>
    <w:rsid w:val="00E02FB0"/>
    <w:rsid w:val="00E0327A"/>
    <w:rsid w:val="00E07B93"/>
    <w:rsid w:val="00E104AE"/>
    <w:rsid w:val="00E10A0B"/>
    <w:rsid w:val="00E12761"/>
    <w:rsid w:val="00E13422"/>
    <w:rsid w:val="00E14D65"/>
    <w:rsid w:val="00E157A4"/>
    <w:rsid w:val="00E15C60"/>
    <w:rsid w:val="00E16C36"/>
    <w:rsid w:val="00E16D22"/>
    <w:rsid w:val="00E212C2"/>
    <w:rsid w:val="00E2277C"/>
    <w:rsid w:val="00E22BC8"/>
    <w:rsid w:val="00E23165"/>
    <w:rsid w:val="00E23467"/>
    <w:rsid w:val="00E23BE4"/>
    <w:rsid w:val="00E23CB9"/>
    <w:rsid w:val="00E24E22"/>
    <w:rsid w:val="00E24E93"/>
    <w:rsid w:val="00E2646C"/>
    <w:rsid w:val="00E264ED"/>
    <w:rsid w:val="00E26818"/>
    <w:rsid w:val="00E27A13"/>
    <w:rsid w:val="00E31FB5"/>
    <w:rsid w:val="00E339C7"/>
    <w:rsid w:val="00E36348"/>
    <w:rsid w:val="00E36739"/>
    <w:rsid w:val="00E36D9F"/>
    <w:rsid w:val="00E37759"/>
    <w:rsid w:val="00E421DF"/>
    <w:rsid w:val="00E432F5"/>
    <w:rsid w:val="00E43A41"/>
    <w:rsid w:val="00E43AEA"/>
    <w:rsid w:val="00E455B8"/>
    <w:rsid w:val="00E45D53"/>
    <w:rsid w:val="00E5290A"/>
    <w:rsid w:val="00E52BC1"/>
    <w:rsid w:val="00E536C7"/>
    <w:rsid w:val="00E53DD5"/>
    <w:rsid w:val="00E541F3"/>
    <w:rsid w:val="00E553A4"/>
    <w:rsid w:val="00E55631"/>
    <w:rsid w:val="00E55C1E"/>
    <w:rsid w:val="00E563A0"/>
    <w:rsid w:val="00E56AAB"/>
    <w:rsid w:val="00E56CC6"/>
    <w:rsid w:val="00E60739"/>
    <w:rsid w:val="00E60A33"/>
    <w:rsid w:val="00E62126"/>
    <w:rsid w:val="00E62386"/>
    <w:rsid w:val="00E624D2"/>
    <w:rsid w:val="00E624EA"/>
    <w:rsid w:val="00E63137"/>
    <w:rsid w:val="00E63637"/>
    <w:rsid w:val="00E63D52"/>
    <w:rsid w:val="00E65027"/>
    <w:rsid w:val="00E65208"/>
    <w:rsid w:val="00E65E81"/>
    <w:rsid w:val="00E666F0"/>
    <w:rsid w:val="00E678FE"/>
    <w:rsid w:val="00E67E09"/>
    <w:rsid w:val="00E70053"/>
    <w:rsid w:val="00E71D5D"/>
    <w:rsid w:val="00E7493C"/>
    <w:rsid w:val="00E74955"/>
    <w:rsid w:val="00E758A7"/>
    <w:rsid w:val="00E75CAC"/>
    <w:rsid w:val="00E8150B"/>
    <w:rsid w:val="00E819F6"/>
    <w:rsid w:val="00E83C36"/>
    <w:rsid w:val="00E84C8E"/>
    <w:rsid w:val="00E85861"/>
    <w:rsid w:val="00E86A0D"/>
    <w:rsid w:val="00E91037"/>
    <w:rsid w:val="00E92044"/>
    <w:rsid w:val="00E920F0"/>
    <w:rsid w:val="00E92607"/>
    <w:rsid w:val="00E93920"/>
    <w:rsid w:val="00E9455F"/>
    <w:rsid w:val="00E95B27"/>
    <w:rsid w:val="00E95C14"/>
    <w:rsid w:val="00E96125"/>
    <w:rsid w:val="00E96752"/>
    <w:rsid w:val="00EA2286"/>
    <w:rsid w:val="00EA27B7"/>
    <w:rsid w:val="00EA2AF2"/>
    <w:rsid w:val="00EA442A"/>
    <w:rsid w:val="00EA573B"/>
    <w:rsid w:val="00EA5D3E"/>
    <w:rsid w:val="00EA706F"/>
    <w:rsid w:val="00EB1696"/>
    <w:rsid w:val="00EB2C81"/>
    <w:rsid w:val="00EB3E8B"/>
    <w:rsid w:val="00EB3EC8"/>
    <w:rsid w:val="00EB5EE3"/>
    <w:rsid w:val="00EB5FAC"/>
    <w:rsid w:val="00EB610D"/>
    <w:rsid w:val="00EB6B0E"/>
    <w:rsid w:val="00EB7089"/>
    <w:rsid w:val="00EB7548"/>
    <w:rsid w:val="00EC0161"/>
    <w:rsid w:val="00EC01F5"/>
    <w:rsid w:val="00EC05C8"/>
    <w:rsid w:val="00EC074B"/>
    <w:rsid w:val="00EC139C"/>
    <w:rsid w:val="00EC2233"/>
    <w:rsid w:val="00EC2D7A"/>
    <w:rsid w:val="00EC3621"/>
    <w:rsid w:val="00EC44FA"/>
    <w:rsid w:val="00EC491B"/>
    <w:rsid w:val="00EC4DC3"/>
    <w:rsid w:val="00ED01A1"/>
    <w:rsid w:val="00ED155E"/>
    <w:rsid w:val="00ED2220"/>
    <w:rsid w:val="00ED3231"/>
    <w:rsid w:val="00ED3A62"/>
    <w:rsid w:val="00ED3EBB"/>
    <w:rsid w:val="00ED6F27"/>
    <w:rsid w:val="00EE0A20"/>
    <w:rsid w:val="00EE1270"/>
    <w:rsid w:val="00EE2461"/>
    <w:rsid w:val="00EE337A"/>
    <w:rsid w:val="00EE5200"/>
    <w:rsid w:val="00EE57B9"/>
    <w:rsid w:val="00EE728D"/>
    <w:rsid w:val="00EE751B"/>
    <w:rsid w:val="00EE76BF"/>
    <w:rsid w:val="00EE7715"/>
    <w:rsid w:val="00EE7F5E"/>
    <w:rsid w:val="00EF12D5"/>
    <w:rsid w:val="00EF14AF"/>
    <w:rsid w:val="00EF2565"/>
    <w:rsid w:val="00EF31F5"/>
    <w:rsid w:val="00EF3BE1"/>
    <w:rsid w:val="00EF4696"/>
    <w:rsid w:val="00EF47BB"/>
    <w:rsid w:val="00EF4866"/>
    <w:rsid w:val="00EF4FCA"/>
    <w:rsid w:val="00EF5158"/>
    <w:rsid w:val="00EF6B29"/>
    <w:rsid w:val="00EF6D1A"/>
    <w:rsid w:val="00EF7023"/>
    <w:rsid w:val="00EF7F17"/>
    <w:rsid w:val="00F001B8"/>
    <w:rsid w:val="00F002E3"/>
    <w:rsid w:val="00F007D9"/>
    <w:rsid w:val="00F01E0B"/>
    <w:rsid w:val="00F020B7"/>
    <w:rsid w:val="00F023FA"/>
    <w:rsid w:val="00F02491"/>
    <w:rsid w:val="00F04D34"/>
    <w:rsid w:val="00F05941"/>
    <w:rsid w:val="00F05C13"/>
    <w:rsid w:val="00F062F3"/>
    <w:rsid w:val="00F063D3"/>
    <w:rsid w:val="00F075BA"/>
    <w:rsid w:val="00F11305"/>
    <w:rsid w:val="00F12EC4"/>
    <w:rsid w:val="00F13412"/>
    <w:rsid w:val="00F14F3D"/>
    <w:rsid w:val="00F17127"/>
    <w:rsid w:val="00F21C25"/>
    <w:rsid w:val="00F21E4A"/>
    <w:rsid w:val="00F22283"/>
    <w:rsid w:val="00F23866"/>
    <w:rsid w:val="00F2414E"/>
    <w:rsid w:val="00F24834"/>
    <w:rsid w:val="00F25BD9"/>
    <w:rsid w:val="00F266E8"/>
    <w:rsid w:val="00F27265"/>
    <w:rsid w:val="00F27AD1"/>
    <w:rsid w:val="00F27FD8"/>
    <w:rsid w:val="00F323D4"/>
    <w:rsid w:val="00F34DE1"/>
    <w:rsid w:val="00F35457"/>
    <w:rsid w:val="00F35AF7"/>
    <w:rsid w:val="00F37315"/>
    <w:rsid w:val="00F41195"/>
    <w:rsid w:val="00F41580"/>
    <w:rsid w:val="00F41A92"/>
    <w:rsid w:val="00F41D68"/>
    <w:rsid w:val="00F457F6"/>
    <w:rsid w:val="00F45E4E"/>
    <w:rsid w:val="00F515EB"/>
    <w:rsid w:val="00F52F21"/>
    <w:rsid w:val="00F5318F"/>
    <w:rsid w:val="00F55A75"/>
    <w:rsid w:val="00F57D08"/>
    <w:rsid w:val="00F57F97"/>
    <w:rsid w:val="00F61086"/>
    <w:rsid w:val="00F61A75"/>
    <w:rsid w:val="00F61C7D"/>
    <w:rsid w:val="00F61CDD"/>
    <w:rsid w:val="00F651E5"/>
    <w:rsid w:val="00F6556C"/>
    <w:rsid w:val="00F67183"/>
    <w:rsid w:val="00F67B6C"/>
    <w:rsid w:val="00F70ABB"/>
    <w:rsid w:val="00F7147A"/>
    <w:rsid w:val="00F71A6B"/>
    <w:rsid w:val="00F72135"/>
    <w:rsid w:val="00F72923"/>
    <w:rsid w:val="00F72C12"/>
    <w:rsid w:val="00F75115"/>
    <w:rsid w:val="00F768A7"/>
    <w:rsid w:val="00F804D8"/>
    <w:rsid w:val="00F81FB3"/>
    <w:rsid w:val="00F82B31"/>
    <w:rsid w:val="00F8349B"/>
    <w:rsid w:val="00F848E0"/>
    <w:rsid w:val="00F86BF9"/>
    <w:rsid w:val="00F904D3"/>
    <w:rsid w:val="00F90FDC"/>
    <w:rsid w:val="00F914C8"/>
    <w:rsid w:val="00F94261"/>
    <w:rsid w:val="00F96158"/>
    <w:rsid w:val="00F97956"/>
    <w:rsid w:val="00FA076E"/>
    <w:rsid w:val="00FA0BCB"/>
    <w:rsid w:val="00FA1328"/>
    <w:rsid w:val="00FA1DEB"/>
    <w:rsid w:val="00FA24A8"/>
    <w:rsid w:val="00FA48EC"/>
    <w:rsid w:val="00FA5656"/>
    <w:rsid w:val="00FA6DFE"/>
    <w:rsid w:val="00FA74DB"/>
    <w:rsid w:val="00FA7BE4"/>
    <w:rsid w:val="00FB0C28"/>
    <w:rsid w:val="00FB191A"/>
    <w:rsid w:val="00FB1F6E"/>
    <w:rsid w:val="00FB3974"/>
    <w:rsid w:val="00FB5473"/>
    <w:rsid w:val="00FB643F"/>
    <w:rsid w:val="00FB7C49"/>
    <w:rsid w:val="00FB7F78"/>
    <w:rsid w:val="00FC0C62"/>
    <w:rsid w:val="00FC19AE"/>
    <w:rsid w:val="00FC1A1B"/>
    <w:rsid w:val="00FC1D9E"/>
    <w:rsid w:val="00FC27A3"/>
    <w:rsid w:val="00FC30B6"/>
    <w:rsid w:val="00FC3129"/>
    <w:rsid w:val="00FC3AE6"/>
    <w:rsid w:val="00FC431B"/>
    <w:rsid w:val="00FC5A4A"/>
    <w:rsid w:val="00FC6212"/>
    <w:rsid w:val="00FC63D7"/>
    <w:rsid w:val="00FC712C"/>
    <w:rsid w:val="00FC7AD8"/>
    <w:rsid w:val="00FC7F8B"/>
    <w:rsid w:val="00FD10F7"/>
    <w:rsid w:val="00FD1F6E"/>
    <w:rsid w:val="00FD218B"/>
    <w:rsid w:val="00FD2510"/>
    <w:rsid w:val="00FD2B60"/>
    <w:rsid w:val="00FD4030"/>
    <w:rsid w:val="00FD4336"/>
    <w:rsid w:val="00FD4D0D"/>
    <w:rsid w:val="00FD4EAE"/>
    <w:rsid w:val="00FD5390"/>
    <w:rsid w:val="00FD54DA"/>
    <w:rsid w:val="00FD76A3"/>
    <w:rsid w:val="00FE371E"/>
    <w:rsid w:val="00FE46C9"/>
    <w:rsid w:val="00FE54AF"/>
    <w:rsid w:val="00FE7424"/>
    <w:rsid w:val="00FE771A"/>
    <w:rsid w:val="00FE7F78"/>
    <w:rsid w:val="00FF0B5A"/>
    <w:rsid w:val="00FF1A60"/>
    <w:rsid w:val="00FF1DB1"/>
    <w:rsid w:val="00FF1FAC"/>
    <w:rsid w:val="00FF214E"/>
    <w:rsid w:val="00FF228D"/>
    <w:rsid w:val="00FF3ED5"/>
    <w:rsid w:val="00FF41F6"/>
    <w:rsid w:val="00FF4271"/>
    <w:rsid w:val="00FF4A29"/>
    <w:rsid w:val="00FF500A"/>
    <w:rsid w:val="00FF6755"/>
    <w:rsid w:val="00FF7C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148"/>
    <w:pPr>
      <w:spacing w:after="0" w:line="240" w:lineRule="auto"/>
    </w:pPr>
    <w:rPr>
      <w:rFonts w:ascii="Times New Roman" w:eastAsia="Times New Roman" w:hAnsi="Times New Roman" w:cs="Times New Roman"/>
      <w:sz w:val="24"/>
      <w:szCs w:val="24"/>
      <w:lang w:eastAsia="ru-RU"/>
    </w:rPr>
  </w:style>
  <w:style w:type="paragraph" w:styleId="10">
    <w:name w:val="heading 1"/>
    <w:aliases w:val=" Знак Знак,Заголовок параграфа (1.),111,Section,Section Heading,level2 hdg,Знак Знак,Document Header1,H1,Заголовок 1 Знак2 Знак,Заголовок 1 Знак1 Знак Знак,Заголовок 1 Знак Знак Знак Знак,Заголовок 1 Знак Знак1 Знак Знак,Б1,co,heading 1,h1,I"/>
    <w:basedOn w:val="a"/>
    <w:next w:val="a"/>
    <w:link w:val="11"/>
    <w:qFormat/>
    <w:rsid w:val="000323E8"/>
    <w:pPr>
      <w:keepNext/>
      <w:spacing w:before="240" w:after="60"/>
      <w:outlineLvl w:val="0"/>
    </w:pPr>
    <w:rPr>
      <w:rFonts w:ascii="Cambria" w:hAnsi="Cambria"/>
      <w:b/>
      <w:bCs/>
      <w:kern w:val="32"/>
      <w:sz w:val="32"/>
      <w:szCs w:val="32"/>
    </w:rPr>
  </w:style>
  <w:style w:type="paragraph" w:styleId="20">
    <w:name w:val="heading 2"/>
    <w:aliases w:val="Заголовок 2 Знак Знак Знак,Заголовок 2 Знак Знак,h2,h21,5,Заголовок пункта (1.1),222,Reset numbering,Заголовок 1 + Times New Roman,14 пт,Перед:  0 пт,После:  0 пт Знак,12 пт,После:  0 пт,H2,H2 Знак,Заголовок 21,2,Б2,RTC,iz2"/>
    <w:basedOn w:val="a"/>
    <w:next w:val="a"/>
    <w:link w:val="21"/>
    <w:qFormat/>
    <w:rsid w:val="000323E8"/>
    <w:pPr>
      <w:keepNext/>
      <w:spacing w:before="240" w:after="60"/>
      <w:outlineLvl w:val="1"/>
    </w:pPr>
    <w:rPr>
      <w:rFonts w:ascii="Cambria" w:hAnsi="Cambria"/>
      <w:b/>
      <w:bCs/>
      <w:i/>
      <w:iCs/>
      <w:sz w:val="28"/>
      <w:szCs w:val="28"/>
    </w:rPr>
  </w:style>
  <w:style w:type="paragraph" w:styleId="30">
    <w:name w:val="heading 3"/>
    <w:basedOn w:val="a"/>
    <w:next w:val="a"/>
    <w:link w:val="31"/>
    <w:uiPriority w:val="9"/>
    <w:semiHidden/>
    <w:unhideWhenUsed/>
    <w:qFormat/>
    <w:rsid w:val="00191FD2"/>
    <w:pPr>
      <w:keepNext/>
      <w:keepLines/>
      <w:spacing w:before="40"/>
      <w:outlineLvl w:val="2"/>
    </w:pPr>
    <w:rPr>
      <w:rFonts w:asciiTheme="majorHAnsi" w:eastAsiaTheme="majorEastAsia" w:hAnsiTheme="majorHAnsi" w:cstheme="majorBidi"/>
      <w:color w:val="243F60" w:themeColor="accent1" w:themeShade="7F"/>
    </w:rPr>
  </w:style>
  <w:style w:type="paragraph" w:styleId="40">
    <w:name w:val="heading 4"/>
    <w:basedOn w:val="a"/>
    <w:link w:val="41"/>
    <w:qFormat/>
    <w:rsid w:val="000323E8"/>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 Знак Знак Знак,Заголовок параграфа (1.) Знак,111 Знак,Section Знак,Section Heading Знак,level2 hdg Знак,Знак Знак Знак,Document Header1 Знак,H1 Знак,Заголовок 1 Знак2 Знак Знак,Заголовок 1 Знак1 Знак Знак Знак,Б1 Знак,co Знак,h1 Знак"/>
    <w:basedOn w:val="a0"/>
    <w:link w:val="10"/>
    <w:rsid w:val="000323E8"/>
    <w:rPr>
      <w:rFonts w:ascii="Cambria" w:eastAsia="Times New Roman" w:hAnsi="Cambria" w:cs="Times New Roman"/>
      <w:b/>
      <w:bCs/>
      <w:kern w:val="32"/>
      <w:sz w:val="32"/>
      <w:szCs w:val="32"/>
      <w:lang w:eastAsia="ru-RU"/>
    </w:rPr>
  </w:style>
  <w:style w:type="character" w:customStyle="1" w:styleId="21">
    <w:name w:val="Заголовок 2 Знак"/>
    <w:aliases w:val="Заголовок 2 Знак Знак Знак Знак,Заголовок 2 Знак Знак Знак1,h2 Знак,h21 Знак,5 Знак,Заголовок пункта (1.1) Знак,222 Знак,Reset numbering Знак,Заголовок 1 + Times New Roman Знак,14 пт Знак,Перед:  0 пт Знак,После:  0 пт Знак Знак,2 Знак"/>
    <w:basedOn w:val="a0"/>
    <w:link w:val="20"/>
    <w:rsid w:val="000323E8"/>
    <w:rPr>
      <w:rFonts w:ascii="Cambria" w:eastAsia="Times New Roman" w:hAnsi="Cambria" w:cs="Times New Roman"/>
      <w:b/>
      <w:bCs/>
      <w:i/>
      <w:iCs/>
      <w:sz w:val="28"/>
      <w:szCs w:val="28"/>
      <w:lang w:eastAsia="ru-RU"/>
    </w:rPr>
  </w:style>
  <w:style w:type="character" w:customStyle="1" w:styleId="41">
    <w:name w:val="Заголовок 4 Знак"/>
    <w:basedOn w:val="a0"/>
    <w:link w:val="40"/>
    <w:rsid w:val="000323E8"/>
    <w:rPr>
      <w:rFonts w:ascii="Times New Roman" w:eastAsia="Times New Roman" w:hAnsi="Times New Roman" w:cs="Times New Roman"/>
      <w:b/>
      <w:bCs/>
      <w:sz w:val="24"/>
      <w:szCs w:val="24"/>
      <w:lang w:eastAsia="ru-RU"/>
    </w:rPr>
  </w:style>
  <w:style w:type="paragraph" w:customStyle="1" w:styleId="western">
    <w:name w:val="western"/>
    <w:basedOn w:val="a"/>
    <w:rsid w:val="000323E8"/>
    <w:pPr>
      <w:spacing w:before="100" w:beforeAutospacing="1" w:after="100" w:afterAutospacing="1"/>
    </w:pPr>
  </w:style>
  <w:style w:type="paragraph" w:styleId="a3">
    <w:name w:val="Normal (Web)"/>
    <w:basedOn w:val="a"/>
    <w:rsid w:val="000323E8"/>
    <w:pPr>
      <w:spacing w:before="100" w:beforeAutospacing="1" w:after="100" w:afterAutospacing="1"/>
    </w:pPr>
  </w:style>
  <w:style w:type="character" w:customStyle="1" w:styleId="apple-converted-space">
    <w:name w:val="apple-converted-space"/>
    <w:basedOn w:val="a0"/>
    <w:uiPriority w:val="99"/>
    <w:rsid w:val="000323E8"/>
  </w:style>
  <w:style w:type="character" w:styleId="a4">
    <w:name w:val="Hyperlink"/>
    <w:uiPriority w:val="99"/>
    <w:rsid w:val="000323E8"/>
    <w:rPr>
      <w:color w:val="0000FF"/>
      <w:u w:val="single"/>
    </w:rPr>
  </w:style>
  <w:style w:type="paragraph" w:customStyle="1" w:styleId="22">
    <w:name w:val="Стиль2"/>
    <w:basedOn w:val="23"/>
    <w:rsid w:val="000323E8"/>
    <w:pPr>
      <w:keepNext/>
      <w:keepLines/>
      <w:widowControl w:val="0"/>
      <w:suppressLineNumbers/>
      <w:tabs>
        <w:tab w:val="clear" w:pos="4113"/>
        <w:tab w:val="num" w:pos="1440"/>
      </w:tabs>
      <w:suppressAutoHyphens/>
      <w:spacing w:after="60"/>
      <w:ind w:left="1440" w:hanging="360"/>
      <w:contextualSpacing w:val="0"/>
      <w:jc w:val="both"/>
    </w:pPr>
    <w:rPr>
      <w:b/>
      <w:szCs w:val="20"/>
    </w:rPr>
  </w:style>
  <w:style w:type="paragraph" w:styleId="23">
    <w:name w:val="List Number 2"/>
    <w:basedOn w:val="a"/>
    <w:rsid w:val="000323E8"/>
    <w:pPr>
      <w:tabs>
        <w:tab w:val="num" w:pos="4113"/>
      </w:tabs>
      <w:ind w:left="4113" w:hanging="568"/>
      <w:contextualSpacing/>
    </w:pPr>
  </w:style>
  <w:style w:type="paragraph" w:styleId="a5">
    <w:name w:val="Body Text Indent"/>
    <w:basedOn w:val="a"/>
    <w:link w:val="a6"/>
    <w:uiPriority w:val="99"/>
    <w:rsid w:val="000323E8"/>
    <w:pPr>
      <w:ind w:left="720" w:hanging="720"/>
      <w:jc w:val="both"/>
    </w:pPr>
    <w:rPr>
      <w:szCs w:val="20"/>
    </w:rPr>
  </w:style>
  <w:style w:type="character" w:customStyle="1" w:styleId="a6">
    <w:name w:val="Основной текст с отступом Знак"/>
    <w:basedOn w:val="a0"/>
    <w:link w:val="a5"/>
    <w:uiPriority w:val="99"/>
    <w:rsid w:val="000323E8"/>
    <w:rPr>
      <w:rFonts w:ascii="Times New Roman" w:eastAsia="Times New Roman" w:hAnsi="Times New Roman" w:cs="Times New Roman"/>
      <w:sz w:val="24"/>
      <w:szCs w:val="20"/>
    </w:rPr>
  </w:style>
  <w:style w:type="paragraph" w:styleId="a7">
    <w:name w:val="Body Text"/>
    <w:basedOn w:val="a"/>
    <w:link w:val="a8"/>
    <w:rsid w:val="000323E8"/>
    <w:pPr>
      <w:spacing w:after="120"/>
      <w:jc w:val="both"/>
    </w:pPr>
    <w:rPr>
      <w:szCs w:val="20"/>
    </w:rPr>
  </w:style>
  <w:style w:type="character" w:customStyle="1" w:styleId="a8">
    <w:name w:val="Основной текст Знак"/>
    <w:basedOn w:val="a0"/>
    <w:link w:val="a7"/>
    <w:rsid w:val="000323E8"/>
    <w:rPr>
      <w:rFonts w:ascii="Times New Roman" w:eastAsia="Times New Roman" w:hAnsi="Times New Roman" w:cs="Times New Roman"/>
      <w:sz w:val="24"/>
      <w:szCs w:val="20"/>
    </w:rPr>
  </w:style>
  <w:style w:type="paragraph" w:styleId="32">
    <w:name w:val="Body Text Indent 3"/>
    <w:basedOn w:val="a"/>
    <w:link w:val="33"/>
    <w:rsid w:val="000323E8"/>
    <w:pPr>
      <w:ind w:firstLine="540"/>
    </w:pPr>
    <w:rPr>
      <w:szCs w:val="20"/>
    </w:rPr>
  </w:style>
  <w:style w:type="character" w:customStyle="1" w:styleId="33">
    <w:name w:val="Основной текст с отступом 3 Знак"/>
    <w:basedOn w:val="a0"/>
    <w:link w:val="32"/>
    <w:rsid w:val="000323E8"/>
    <w:rPr>
      <w:rFonts w:ascii="Times New Roman" w:eastAsia="Times New Roman" w:hAnsi="Times New Roman" w:cs="Times New Roman"/>
      <w:sz w:val="24"/>
      <w:szCs w:val="20"/>
      <w:lang w:eastAsia="ru-RU"/>
    </w:rPr>
  </w:style>
  <w:style w:type="paragraph" w:styleId="a9">
    <w:name w:val="List Paragraph"/>
    <w:basedOn w:val="a"/>
    <w:uiPriority w:val="99"/>
    <w:qFormat/>
    <w:rsid w:val="000323E8"/>
    <w:pPr>
      <w:ind w:left="720"/>
    </w:pPr>
    <w:rPr>
      <w:rFonts w:ascii="Calibri" w:eastAsia="Calibri" w:hAnsi="Calibri"/>
      <w:sz w:val="22"/>
      <w:szCs w:val="22"/>
    </w:rPr>
  </w:style>
  <w:style w:type="paragraph" w:customStyle="1" w:styleId="2">
    <w:name w:val="Пункт_2"/>
    <w:basedOn w:val="a"/>
    <w:rsid w:val="000323E8"/>
    <w:pPr>
      <w:numPr>
        <w:ilvl w:val="1"/>
        <w:numId w:val="4"/>
      </w:numPr>
      <w:spacing w:line="360" w:lineRule="auto"/>
      <w:jc w:val="both"/>
    </w:pPr>
    <w:rPr>
      <w:snapToGrid w:val="0"/>
      <w:sz w:val="28"/>
      <w:szCs w:val="20"/>
    </w:rPr>
  </w:style>
  <w:style w:type="paragraph" w:customStyle="1" w:styleId="3">
    <w:name w:val="Пункт_3"/>
    <w:basedOn w:val="2"/>
    <w:rsid w:val="000323E8"/>
    <w:pPr>
      <w:numPr>
        <w:ilvl w:val="2"/>
      </w:numPr>
    </w:pPr>
  </w:style>
  <w:style w:type="paragraph" w:customStyle="1" w:styleId="4">
    <w:name w:val="Пункт_4"/>
    <w:basedOn w:val="3"/>
    <w:rsid w:val="000323E8"/>
    <w:pPr>
      <w:numPr>
        <w:ilvl w:val="3"/>
      </w:numPr>
    </w:pPr>
    <w:rPr>
      <w:snapToGrid/>
    </w:rPr>
  </w:style>
  <w:style w:type="paragraph" w:customStyle="1" w:styleId="5ABCD">
    <w:name w:val="Пункт_5_ABCD"/>
    <w:basedOn w:val="a"/>
    <w:rsid w:val="000323E8"/>
    <w:pPr>
      <w:numPr>
        <w:ilvl w:val="4"/>
        <w:numId w:val="4"/>
      </w:numPr>
      <w:spacing w:line="360" w:lineRule="auto"/>
      <w:jc w:val="both"/>
    </w:pPr>
    <w:rPr>
      <w:snapToGrid w:val="0"/>
      <w:sz w:val="28"/>
      <w:szCs w:val="20"/>
    </w:rPr>
  </w:style>
  <w:style w:type="paragraph" w:customStyle="1" w:styleId="1">
    <w:name w:val="Пункт_1"/>
    <w:basedOn w:val="a"/>
    <w:rsid w:val="000323E8"/>
    <w:pPr>
      <w:keepNext/>
      <w:numPr>
        <w:numId w:val="4"/>
      </w:numPr>
      <w:spacing w:before="480" w:after="240"/>
      <w:jc w:val="center"/>
      <w:outlineLvl w:val="0"/>
    </w:pPr>
    <w:rPr>
      <w:rFonts w:ascii="Arial" w:hAnsi="Arial"/>
      <w:b/>
      <w:snapToGrid w:val="0"/>
      <w:sz w:val="32"/>
      <w:szCs w:val="28"/>
    </w:rPr>
  </w:style>
  <w:style w:type="paragraph" w:customStyle="1" w:styleId="12">
    <w:name w:val="Обычный1"/>
    <w:rsid w:val="000323E8"/>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paragraph" w:styleId="24">
    <w:name w:val="Body Text Indent 2"/>
    <w:basedOn w:val="a"/>
    <w:link w:val="25"/>
    <w:rsid w:val="000323E8"/>
    <w:pPr>
      <w:spacing w:after="120" w:line="480" w:lineRule="auto"/>
      <w:ind w:left="283"/>
    </w:pPr>
  </w:style>
  <w:style w:type="character" w:customStyle="1" w:styleId="25">
    <w:name w:val="Основной текст с отступом 2 Знак"/>
    <w:basedOn w:val="a0"/>
    <w:link w:val="24"/>
    <w:rsid w:val="000323E8"/>
    <w:rPr>
      <w:rFonts w:ascii="Times New Roman" w:eastAsia="Times New Roman" w:hAnsi="Times New Roman" w:cs="Times New Roman"/>
      <w:sz w:val="24"/>
      <w:szCs w:val="24"/>
      <w:lang w:eastAsia="ru-RU"/>
    </w:rPr>
  </w:style>
  <w:style w:type="paragraph" w:styleId="aa">
    <w:name w:val="Balloon Text"/>
    <w:basedOn w:val="a"/>
    <w:link w:val="ab"/>
    <w:rsid w:val="000323E8"/>
    <w:rPr>
      <w:rFonts w:ascii="Tahoma" w:hAnsi="Tahoma" w:cs="Tahoma"/>
      <w:sz w:val="16"/>
      <w:szCs w:val="16"/>
    </w:rPr>
  </w:style>
  <w:style w:type="character" w:customStyle="1" w:styleId="ab">
    <w:name w:val="Текст выноски Знак"/>
    <w:basedOn w:val="a0"/>
    <w:link w:val="aa"/>
    <w:rsid w:val="000323E8"/>
    <w:rPr>
      <w:rFonts w:ascii="Tahoma" w:eastAsia="Times New Roman" w:hAnsi="Tahoma" w:cs="Tahoma"/>
      <w:sz w:val="16"/>
      <w:szCs w:val="16"/>
      <w:lang w:eastAsia="ru-RU"/>
    </w:rPr>
  </w:style>
  <w:style w:type="paragraph" w:styleId="ac">
    <w:name w:val="Title"/>
    <w:basedOn w:val="a"/>
    <w:next w:val="a"/>
    <w:link w:val="ad"/>
    <w:qFormat/>
    <w:rsid w:val="000323E8"/>
    <w:pPr>
      <w:spacing w:before="240" w:after="60"/>
      <w:jc w:val="center"/>
      <w:outlineLvl w:val="0"/>
    </w:pPr>
    <w:rPr>
      <w:rFonts w:ascii="Cambria" w:hAnsi="Cambria"/>
      <w:b/>
      <w:bCs/>
      <w:kern w:val="28"/>
      <w:sz w:val="32"/>
      <w:szCs w:val="32"/>
    </w:rPr>
  </w:style>
  <w:style w:type="character" w:customStyle="1" w:styleId="ad">
    <w:name w:val="Название Знак"/>
    <w:basedOn w:val="a0"/>
    <w:link w:val="ac"/>
    <w:rsid w:val="000323E8"/>
    <w:rPr>
      <w:rFonts w:ascii="Cambria" w:eastAsia="Times New Roman" w:hAnsi="Cambria" w:cs="Times New Roman"/>
      <w:b/>
      <w:bCs/>
      <w:kern w:val="28"/>
      <w:sz w:val="32"/>
      <w:szCs w:val="32"/>
      <w:lang w:eastAsia="ru-RU"/>
    </w:rPr>
  </w:style>
  <w:style w:type="paragraph" w:customStyle="1" w:styleId="ConsNormal">
    <w:name w:val="ConsNormal"/>
    <w:rsid w:val="000323E8"/>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26">
    <w:name w:val="Body Text 2"/>
    <w:basedOn w:val="a"/>
    <w:link w:val="27"/>
    <w:rsid w:val="000323E8"/>
    <w:pPr>
      <w:widowControl w:val="0"/>
      <w:snapToGrid w:val="0"/>
      <w:spacing w:after="120" w:line="480" w:lineRule="auto"/>
      <w:jc w:val="both"/>
    </w:pPr>
    <w:rPr>
      <w:sz w:val="20"/>
      <w:szCs w:val="20"/>
    </w:rPr>
  </w:style>
  <w:style w:type="character" w:customStyle="1" w:styleId="27">
    <w:name w:val="Основной текст 2 Знак"/>
    <w:basedOn w:val="a0"/>
    <w:link w:val="26"/>
    <w:rsid w:val="000323E8"/>
    <w:rPr>
      <w:rFonts w:ascii="Times New Roman" w:eastAsia="Times New Roman" w:hAnsi="Times New Roman" w:cs="Times New Roman"/>
      <w:sz w:val="20"/>
      <w:szCs w:val="20"/>
      <w:lang w:eastAsia="ru-RU"/>
    </w:rPr>
  </w:style>
  <w:style w:type="paragraph" w:styleId="ae">
    <w:name w:val="footer"/>
    <w:basedOn w:val="a"/>
    <w:link w:val="af"/>
    <w:uiPriority w:val="99"/>
    <w:rsid w:val="000323E8"/>
    <w:pPr>
      <w:tabs>
        <w:tab w:val="center" w:pos="4677"/>
        <w:tab w:val="right" w:pos="9355"/>
      </w:tabs>
    </w:pPr>
  </w:style>
  <w:style w:type="character" w:customStyle="1" w:styleId="af">
    <w:name w:val="Нижний колонтитул Знак"/>
    <w:basedOn w:val="a0"/>
    <w:link w:val="ae"/>
    <w:uiPriority w:val="99"/>
    <w:rsid w:val="000323E8"/>
    <w:rPr>
      <w:rFonts w:ascii="Times New Roman" w:eastAsia="Times New Roman" w:hAnsi="Times New Roman" w:cs="Times New Roman"/>
      <w:sz w:val="24"/>
      <w:szCs w:val="24"/>
      <w:lang w:eastAsia="ru-RU"/>
    </w:rPr>
  </w:style>
  <w:style w:type="paragraph" w:customStyle="1" w:styleId="af0">
    <w:name w:val="Пункт"/>
    <w:basedOn w:val="a"/>
    <w:rsid w:val="000323E8"/>
    <w:pPr>
      <w:spacing w:line="360" w:lineRule="auto"/>
      <w:jc w:val="both"/>
    </w:pPr>
    <w:rPr>
      <w:sz w:val="28"/>
      <w:szCs w:val="20"/>
    </w:rPr>
  </w:style>
  <w:style w:type="paragraph" w:customStyle="1" w:styleId="af1">
    <w:name w:val="Стиль"/>
    <w:rsid w:val="000323E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2">
    <w:name w:val="header"/>
    <w:basedOn w:val="a"/>
    <w:link w:val="af3"/>
    <w:rsid w:val="000323E8"/>
    <w:pPr>
      <w:tabs>
        <w:tab w:val="center" w:pos="4677"/>
        <w:tab w:val="right" w:pos="9355"/>
      </w:tabs>
    </w:pPr>
  </w:style>
  <w:style w:type="character" w:customStyle="1" w:styleId="af3">
    <w:name w:val="Верхний колонтитул Знак"/>
    <w:basedOn w:val="a0"/>
    <w:link w:val="af2"/>
    <w:rsid w:val="000323E8"/>
    <w:rPr>
      <w:rFonts w:ascii="Times New Roman" w:eastAsia="Times New Roman" w:hAnsi="Times New Roman" w:cs="Times New Roman"/>
      <w:sz w:val="24"/>
      <w:szCs w:val="24"/>
      <w:lang w:eastAsia="ru-RU"/>
    </w:rPr>
  </w:style>
  <w:style w:type="paragraph" w:customStyle="1" w:styleId="34">
    <w:name w:val="Стиль3 Знак Знак"/>
    <w:basedOn w:val="24"/>
    <w:rsid w:val="000323E8"/>
  </w:style>
  <w:style w:type="table" w:styleId="af4">
    <w:name w:val="Table Grid"/>
    <w:basedOn w:val="a1"/>
    <w:uiPriority w:val="39"/>
    <w:rsid w:val="00CC2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rsid w:val="00D776B9"/>
    <w:rPr>
      <w:sz w:val="16"/>
      <w:szCs w:val="16"/>
    </w:rPr>
  </w:style>
  <w:style w:type="table" w:customStyle="1" w:styleId="13">
    <w:name w:val="Сетка таблицы1"/>
    <w:basedOn w:val="a1"/>
    <w:next w:val="af4"/>
    <w:uiPriority w:val="39"/>
    <w:rsid w:val="00E62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Основной текст Знак14"/>
    <w:uiPriority w:val="99"/>
    <w:semiHidden/>
    <w:rsid w:val="00041B68"/>
    <w:rPr>
      <w:rFonts w:ascii="Times New Roman" w:hAnsi="Times New Roman" w:cs="Times New Roman"/>
      <w:sz w:val="24"/>
      <w:szCs w:val="24"/>
    </w:rPr>
  </w:style>
  <w:style w:type="character" w:customStyle="1" w:styleId="31">
    <w:name w:val="Заголовок 3 Знак"/>
    <w:basedOn w:val="a0"/>
    <w:link w:val="30"/>
    <w:uiPriority w:val="9"/>
    <w:semiHidden/>
    <w:rsid w:val="00191FD2"/>
    <w:rPr>
      <w:rFonts w:asciiTheme="majorHAnsi" w:eastAsiaTheme="majorEastAsia" w:hAnsiTheme="majorHAnsi" w:cstheme="majorBidi"/>
      <w:color w:val="243F60" w:themeColor="accent1" w:themeShade="7F"/>
      <w:sz w:val="24"/>
      <w:szCs w:val="24"/>
      <w:lang w:eastAsia="ru-RU"/>
    </w:rPr>
  </w:style>
  <w:style w:type="table" w:customStyle="1" w:styleId="110">
    <w:name w:val="Сетка таблицы11"/>
    <w:basedOn w:val="a1"/>
    <w:next w:val="af4"/>
    <w:uiPriority w:val="59"/>
    <w:rsid w:val="0035654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No Spacing"/>
    <w:uiPriority w:val="1"/>
    <w:qFormat/>
    <w:rsid w:val="00225301"/>
    <w:pPr>
      <w:spacing w:after="0" w:line="240" w:lineRule="auto"/>
    </w:pPr>
    <w:rPr>
      <w:rFonts w:ascii="Calibri" w:eastAsia="Times New Roman" w:hAnsi="Calibri" w:cs="Times New Roman"/>
      <w:lang w:eastAsia="ru-RU"/>
    </w:rPr>
  </w:style>
  <w:style w:type="paragraph" w:customStyle="1" w:styleId="af7">
    <w:name w:val="Таблица шапка"/>
    <w:basedOn w:val="a"/>
    <w:rsid w:val="009F7504"/>
    <w:pPr>
      <w:keepNext/>
      <w:spacing w:before="40" w:after="40"/>
      <w:ind w:left="57" w:right="57"/>
    </w:pPr>
    <w:rPr>
      <w:snapToGrid w:val="0"/>
      <w:sz w:val="22"/>
      <w:szCs w:val="20"/>
    </w:rPr>
  </w:style>
  <w:style w:type="paragraph" w:customStyle="1" w:styleId="af8">
    <w:name w:val="Таблица текст"/>
    <w:basedOn w:val="a"/>
    <w:link w:val="af9"/>
    <w:rsid w:val="009F7504"/>
    <w:pPr>
      <w:spacing w:before="40" w:after="40"/>
      <w:ind w:left="57" w:right="57"/>
    </w:pPr>
    <w:rPr>
      <w:snapToGrid w:val="0"/>
      <w:szCs w:val="20"/>
    </w:rPr>
  </w:style>
  <w:style w:type="paragraph" w:customStyle="1" w:styleId="afa">
    <w:name w:val="Подпункт"/>
    <w:basedOn w:val="af0"/>
    <w:link w:val="15"/>
    <w:rsid w:val="009F7504"/>
    <w:pPr>
      <w:tabs>
        <w:tab w:val="num" w:pos="1134"/>
      </w:tabs>
      <w:ind w:left="1134" w:hanging="1134"/>
    </w:pPr>
  </w:style>
  <w:style w:type="paragraph" w:customStyle="1" w:styleId="28">
    <w:name w:val="Пункт2"/>
    <w:basedOn w:val="af0"/>
    <w:rsid w:val="009F7504"/>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b">
    <w:name w:val="Подподпункт"/>
    <w:basedOn w:val="afa"/>
    <w:rsid w:val="009F7504"/>
    <w:pPr>
      <w:tabs>
        <w:tab w:val="clear" w:pos="1134"/>
        <w:tab w:val="num" w:pos="360"/>
        <w:tab w:val="num" w:pos="3600"/>
      </w:tabs>
      <w:ind w:left="3600" w:hanging="360"/>
    </w:pPr>
  </w:style>
  <w:style w:type="character" w:customStyle="1" w:styleId="af9">
    <w:name w:val="Таблица текст Знак"/>
    <w:link w:val="af8"/>
    <w:rsid w:val="009F7504"/>
    <w:rPr>
      <w:rFonts w:ascii="Times New Roman" w:eastAsia="Times New Roman" w:hAnsi="Times New Roman" w:cs="Times New Roman"/>
      <w:snapToGrid w:val="0"/>
      <w:sz w:val="24"/>
      <w:szCs w:val="20"/>
      <w:lang w:eastAsia="ru-RU"/>
    </w:rPr>
  </w:style>
  <w:style w:type="character" w:customStyle="1" w:styleId="15">
    <w:name w:val="Подпункт Знак1"/>
    <w:basedOn w:val="a0"/>
    <w:link w:val="afa"/>
    <w:locked/>
    <w:rsid w:val="009F7504"/>
    <w:rPr>
      <w:rFonts w:ascii="Times New Roman" w:eastAsia="Times New Roman" w:hAnsi="Times New Roman" w:cs="Times New Roman"/>
      <w:sz w:val="28"/>
      <w:szCs w:val="20"/>
      <w:lang w:eastAsia="ru-RU"/>
    </w:rPr>
  </w:style>
  <w:style w:type="paragraph" w:customStyle="1" w:styleId="afc">
    <w:name w:val="Заголовок таблицы"/>
    <w:basedOn w:val="a"/>
    <w:uiPriority w:val="99"/>
    <w:rsid w:val="0052462A"/>
    <w:pPr>
      <w:suppressLineNumbers/>
      <w:suppressAutoHyphens/>
      <w:spacing w:after="60"/>
      <w:jc w:val="center"/>
    </w:pPr>
    <w:rPr>
      <w:b/>
      <w:bCs/>
      <w:i/>
      <w:iCs/>
      <w:lang w:eastAsia="ar-SA"/>
    </w:rPr>
  </w:style>
  <w:style w:type="paragraph" w:customStyle="1" w:styleId="p54">
    <w:name w:val="p54"/>
    <w:basedOn w:val="a"/>
    <w:uiPriority w:val="99"/>
    <w:rsid w:val="0052462A"/>
    <w:pPr>
      <w:spacing w:before="100" w:beforeAutospacing="1" w:after="100" w:afterAutospacing="1"/>
    </w:pPr>
  </w:style>
  <w:style w:type="paragraph" w:customStyle="1" w:styleId="Default">
    <w:name w:val="Default"/>
    <w:rsid w:val="0052462A"/>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29">
    <w:name w:val="Без интервала2"/>
    <w:uiPriority w:val="99"/>
    <w:rsid w:val="0052462A"/>
    <w:pPr>
      <w:spacing w:after="0" w:line="240" w:lineRule="auto"/>
    </w:pPr>
    <w:rPr>
      <w:rFonts w:ascii="Times New Roman" w:eastAsia="Times New Roman" w:hAnsi="Times New Roman" w:cs="Times New Roman"/>
      <w:sz w:val="24"/>
      <w:szCs w:val="24"/>
      <w:lang w:eastAsia="ru-RU"/>
    </w:rPr>
  </w:style>
  <w:style w:type="paragraph" w:customStyle="1" w:styleId="16">
    <w:name w:val="Без интервала1"/>
    <w:uiPriority w:val="99"/>
    <w:rsid w:val="0052462A"/>
    <w:pPr>
      <w:spacing w:after="0" w:line="240" w:lineRule="auto"/>
    </w:pPr>
    <w:rPr>
      <w:rFonts w:ascii="Times New Roman" w:eastAsia="Times New Roman" w:hAnsi="Times New Roman" w:cs="Times New Roman"/>
      <w:sz w:val="24"/>
      <w:szCs w:val="24"/>
      <w:lang w:eastAsia="ru-RU"/>
    </w:rPr>
  </w:style>
  <w:style w:type="character" w:customStyle="1" w:styleId="s3">
    <w:name w:val="s3"/>
    <w:uiPriority w:val="99"/>
    <w:rsid w:val="0052462A"/>
    <w:rPr>
      <w:rFonts w:ascii="Times New Roman" w:hAnsi="Times New Roman" w:cs="Times New Roman" w:hint="default"/>
    </w:rPr>
  </w:style>
  <w:style w:type="paragraph" w:styleId="afd">
    <w:name w:val="Revision"/>
    <w:hidden/>
    <w:uiPriority w:val="99"/>
    <w:semiHidden/>
    <w:rsid w:val="00C43C59"/>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148"/>
    <w:pPr>
      <w:spacing w:after="0" w:line="240" w:lineRule="auto"/>
    </w:pPr>
    <w:rPr>
      <w:rFonts w:ascii="Times New Roman" w:eastAsia="Times New Roman" w:hAnsi="Times New Roman" w:cs="Times New Roman"/>
      <w:sz w:val="24"/>
      <w:szCs w:val="24"/>
      <w:lang w:eastAsia="ru-RU"/>
    </w:rPr>
  </w:style>
  <w:style w:type="paragraph" w:styleId="10">
    <w:name w:val="heading 1"/>
    <w:aliases w:val=" Знак Знак,Заголовок параграфа (1.),111,Section,Section Heading,level2 hdg,Знак Знак,Document Header1,H1,Заголовок 1 Знак2 Знак,Заголовок 1 Знак1 Знак Знак,Заголовок 1 Знак Знак Знак Знак,Заголовок 1 Знак Знак1 Знак Знак,Б1,co,heading 1,h1,I"/>
    <w:basedOn w:val="a"/>
    <w:next w:val="a"/>
    <w:link w:val="11"/>
    <w:qFormat/>
    <w:rsid w:val="000323E8"/>
    <w:pPr>
      <w:keepNext/>
      <w:spacing w:before="240" w:after="60"/>
      <w:outlineLvl w:val="0"/>
    </w:pPr>
    <w:rPr>
      <w:rFonts w:ascii="Cambria" w:hAnsi="Cambria"/>
      <w:b/>
      <w:bCs/>
      <w:kern w:val="32"/>
      <w:sz w:val="32"/>
      <w:szCs w:val="32"/>
    </w:rPr>
  </w:style>
  <w:style w:type="paragraph" w:styleId="20">
    <w:name w:val="heading 2"/>
    <w:aliases w:val="Заголовок 2 Знак Знак Знак,Заголовок 2 Знак Знак,h2,h21,5,Заголовок пункта (1.1),222,Reset numbering,Заголовок 1 + Times New Roman,14 пт,Перед:  0 пт,После:  0 пт Знак,12 пт,После:  0 пт,H2,H2 Знак,Заголовок 21,2,Б2,RTC,iz2"/>
    <w:basedOn w:val="a"/>
    <w:next w:val="a"/>
    <w:link w:val="21"/>
    <w:qFormat/>
    <w:rsid w:val="000323E8"/>
    <w:pPr>
      <w:keepNext/>
      <w:spacing w:before="240" w:after="60"/>
      <w:outlineLvl w:val="1"/>
    </w:pPr>
    <w:rPr>
      <w:rFonts w:ascii="Cambria" w:hAnsi="Cambria"/>
      <w:b/>
      <w:bCs/>
      <w:i/>
      <w:iCs/>
      <w:sz w:val="28"/>
      <w:szCs w:val="28"/>
    </w:rPr>
  </w:style>
  <w:style w:type="paragraph" w:styleId="30">
    <w:name w:val="heading 3"/>
    <w:basedOn w:val="a"/>
    <w:next w:val="a"/>
    <w:link w:val="31"/>
    <w:uiPriority w:val="9"/>
    <w:semiHidden/>
    <w:unhideWhenUsed/>
    <w:qFormat/>
    <w:rsid w:val="00191FD2"/>
    <w:pPr>
      <w:keepNext/>
      <w:keepLines/>
      <w:spacing w:before="40"/>
      <w:outlineLvl w:val="2"/>
    </w:pPr>
    <w:rPr>
      <w:rFonts w:asciiTheme="majorHAnsi" w:eastAsiaTheme="majorEastAsia" w:hAnsiTheme="majorHAnsi" w:cstheme="majorBidi"/>
      <w:color w:val="243F60" w:themeColor="accent1" w:themeShade="7F"/>
    </w:rPr>
  </w:style>
  <w:style w:type="paragraph" w:styleId="40">
    <w:name w:val="heading 4"/>
    <w:basedOn w:val="a"/>
    <w:link w:val="41"/>
    <w:qFormat/>
    <w:rsid w:val="000323E8"/>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 Знак Знак Знак,Заголовок параграфа (1.) Знак,111 Знак,Section Знак,Section Heading Знак,level2 hdg Знак,Знак Знак Знак,Document Header1 Знак,H1 Знак,Заголовок 1 Знак2 Знак Знак,Заголовок 1 Знак1 Знак Знак Знак,Б1 Знак,co Знак,h1 Знак"/>
    <w:basedOn w:val="a0"/>
    <w:link w:val="10"/>
    <w:rsid w:val="000323E8"/>
    <w:rPr>
      <w:rFonts w:ascii="Cambria" w:eastAsia="Times New Roman" w:hAnsi="Cambria" w:cs="Times New Roman"/>
      <w:b/>
      <w:bCs/>
      <w:kern w:val="32"/>
      <w:sz w:val="32"/>
      <w:szCs w:val="32"/>
      <w:lang w:eastAsia="ru-RU"/>
    </w:rPr>
  </w:style>
  <w:style w:type="character" w:customStyle="1" w:styleId="21">
    <w:name w:val="Заголовок 2 Знак"/>
    <w:aliases w:val="Заголовок 2 Знак Знак Знак Знак,Заголовок 2 Знак Знак Знак1,h2 Знак,h21 Знак,5 Знак,Заголовок пункта (1.1) Знак,222 Знак,Reset numbering Знак,Заголовок 1 + Times New Roman Знак,14 пт Знак,Перед:  0 пт Знак,После:  0 пт Знак Знак,2 Знак"/>
    <w:basedOn w:val="a0"/>
    <w:link w:val="20"/>
    <w:rsid w:val="000323E8"/>
    <w:rPr>
      <w:rFonts w:ascii="Cambria" w:eastAsia="Times New Roman" w:hAnsi="Cambria" w:cs="Times New Roman"/>
      <w:b/>
      <w:bCs/>
      <w:i/>
      <w:iCs/>
      <w:sz w:val="28"/>
      <w:szCs w:val="28"/>
      <w:lang w:eastAsia="ru-RU"/>
    </w:rPr>
  </w:style>
  <w:style w:type="character" w:customStyle="1" w:styleId="41">
    <w:name w:val="Заголовок 4 Знак"/>
    <w:basedOn w:val="a0"/>
    <w:link w:val="40"/>
    <w:rsid w:val="000323E8"/>
    <w:rPr>
      <w:rFonts w:ascii="Times New Roman" w:eastAsia="Times New Roman" w:hAnsi="Times New Roman" w:cs="Times New Roman"/>
      <w:b/>
      <w:bCs/>
      <w:sz w:val="24"/>
      <w:szCs w:val="24"/>
      <w:lang w:eastAsia="ru-RU"/>
    </w:rPr>
  </w:style>
  <w:style w:type="paragraph" w:customStyle="1" w:styleId="western">
    <w:name w:val="western"/>
    <w:basedOn w:val="a"/>
    <w:rsid w:val="000323E8"/>
    <w:pPr>
      <w:spacing w:before="100" w:beforeAutospacing="1" w:after="100" w:afterAutospacing="1"/>
    </w:pPr>
  </w:style>
  <w:style w:type="paragraph" w:styleId="a3">
    <w:name w:val="Normal (Web)"/>
    <w:basedOn w:val="a"/>
    <w:rsid w:val="000323E8"/>
    <w:pPr>
      <w:spacing w:before="100" w:beforeAutospacing="1" w:after="100" w:afterAutospacing="1"/>
    </w:pPr>
  </w:style>
  <w:style w:type="character" w:customStyle="1" w:styleId="apple-converted-space">
    <w:name w:val="apple-converted-space"/>
    <w:basedOn w:val="a0"/>
    <w:uiPriority w:val="99"/>
    <w:rsid w:val="000323E8"/>
  </w:style>
  <w:style w:type="character" w:styleId="a4">
    <w:name w:val="Hyperlink"/>
    <w:uiPriority w:val="99"/>
    <w:rsid w:val="000323E8"/>
    <w:rPr>
      <w:color w:val="0000FF"/>
      <w:u w:val="single"/>
    </w:rPr>
  </w:style>
  <w:style w:type="paragraph" w:customStyle="1" w:styleId="22">
    <w:name w:val="Стиль2"/>
    <w:basedOn w:val="23"/>
    <w:rsid w:val="000323E8"/>
    <w:pPr>
      <w:keepNext/>
      <w:keepLines/>
      <w:widowControl w:val="0"/>
      <w:suppressLineNumbers/>
      <w:tabs>
        <w:tab w:val="clear" w:pos="4113"/>
        <w:tab w:val="num" w:pos="1440"/>
      </w:tabs>
      <w:suppressAutoHyphens/>
      <w:spacing w:after="60"/>
      <w:ind w:left="1440" w:hanging="360"/>
      <w:contextualSpacing w:val="0"/>
      <w:jc w:val="both"/>
    </w:pPr>
    <w:rPr>
      <w:b/>
      <w:szCs w:val="20"/>
    </w:rPr>
  </w:style>
  <w:style w:type="paragraph" w:styleId="23">
    <w:name w:val="List Number 2"/>
    <w:basedOn w:val="a"/>
    <w:rsid w:val="000323E8"/>
    <w:pPr>
      <w:tabs>
        <w:tab w:val="num" w:pos="4113"/>
      </w:tabs>
      <w:ind w:left="4113" w:hanging="568"/>
      <w:contextualSpacing/>
    </w:pPr>
  </w:style>
  <w:style w:type="paragraph" w:styleId="a5">
    <w:name w:val="Body Text Indent"/>
    <w:basedOn w:val="a"/>
    <w:link w:val="a6"/>
    <w:uiPriority w:val="99"/>
    <w:rsid w:val="000323E8"/>
    <w:pPr>
      <w:ind w:left="720" w:hanging="720"/>
      <w:jc w:val="both"/>
    </w:pPr>
    <w:rPr>
      <w:szCs w:val="20"/>
    </w:rPr>
  </w:style>
  <w:style w:type="character" w:customStyle="1" w:styleId="a6">
    <w:name w:val="Основной текст с отступом Знак"/>
    <w:basedOn w:val="a0"/>
    <w:link w:val="a5"/>
    <w:uiPriority w:val="99"/>
    <w:rsid w:val="000323E8"/>
    <w:rPr>
      <w:rFonts w:ascii="Times New Roman" w:eastAsia="Times New Roman" w:hAnsi="Times New Roman" w:cs="Times New Roman"/>
      <w:sz w:val="24"/>
      <w:szCs w:val="20"/>
    </w:rPr>
  </w:style>
  <w:style w:type="paragraph" w:styleId="a7">
    <w:name w:val="Body Text"/>
    <w:basedOn w:val="a"/>
    <w:link w:val="a8"/>
    <w:rsid w:val="000323E8"/>
    <w:pPr>
      <w:spacing w:after="120"/>
      <w:jc w:val="both"/>
    </w:pPr>
    <w:rPr>
      <w:szCs w:val="20"/>
    </w:rPr>
  </w:style>
  <w:style w:type="character" w:customStyle="1" w:styleId="a8">
    <w:name w:val="Основной текст Знак"/>
    <w:basedOn w:val="a0"/>
    <w:link w:val="a7"/>
    <w:rsid w:val="000323E8"/>
    <w:rPr>
      <w:rFonts w:ascii="Times New Roman" w:eastAsia="Times New Roman" w:hAnsi="Times New Roman" w:cs="Times New Roman"/>
      <w:sz w:val="24"/>
      <w:szCs w:val="20"/>
    </w:rPr>
  </w:style>
  <w:style w:type="paragraph" w:styleId="32">
    <w:name w:val="Body Text Indent 3"/>
    <w:basedOn w:val="a"/>
    <w:link w:val="33"/>
    <w:rsid w:val="000323E8"/>
    <w:pPr>
      <w:ind w:firstLine="540"/>
    </w:pPr>
    <w:rPr>
      <w:szCs w:val="20"/>
    </w:rPr>
  </w:style>
  <w:style w:type="character" w:customStyle="1" w:styleId="33">
    <w:name w:val="Основной текст с отступом 3 Знак"/>
    <w:basedOn w:val="a0"/>
    <w:link w:val="32"/>
    <w:rsid w:val="000323E8"/>
    <w:rPr>
      <w:rFonts w:ascii="Times New Roman" w:eastAsia="Times New Roman" w:hAnsi="Times New Roman" w:cs="Times New Roman"/>
      <w:sz w:val="24"/>
      <w:szCs w:val="20"/>
      <w:lang w:eastAsia="ru-RU"/>
    </w:rPr>
  </w:style>
  <w:style w:type="paragraph" w:styleId="a9">
    <w:name w:val="List Paragraph"/>
    <w:basedOn w:val="a"/>
    <w:uiPriority w:val="99"/>
    <w:qFormat/>
    <w:rsid w:val="000323E8"/>
    <w:pPr>
      <w:ind w:left="720"/>
    </w:pPr>
    <w:rPr>
      <w:rFonts w:ascii="Calibri" w:eastAsia="Calibri" w:hAnsi="Calibri"/>
      <w:sz w:val="22"/>
      <w:szCs w:val="22"/>
    </w:rPr>
  </w:style>
  <w:style w:type="paragraph" w:customStyle="1" w:styleId="2">
    <w:name w:val="Пункт_2"/>
    <w:basedOn w:val="a"/>
    <w:rsid w:val="000323E8"/>
    <w:pPr>
      <w:numPr>
        <w:ilvl w:val="1"/>
        <w:numId w:val="4"/>
      </w:numPr>
      <w:spacing w:line="360" w:lineRule="auto"/>
      <w:jc w:val="both"/>
    </w:pPr>
    <w:rPr>
      <w:snapToGrid w:val="0"/>
      <w:sz w:val="28"/>
      <w:szCs w:val="20"/>
    </w:rPr>
  </w:style>
  <w:style w:type="paragraph" w:customStyle="1" w:styleId="3">
    <w:name w:val="Пункт_3"/>
    <w:basedOn w:val="2"/>
    <w:rsid w:val="000323E8"/>
    <w:pPr>
      <w:numPr>
        <w:ilvl w:val="2"/>
      </w:numPr>
    </w:pPr>
  </w:style>
  <w:style w:type="paragraph" w:customStyle="1" w:styleId="4">
    <w:name w:val="Пункт_4"/>
    <w:basedOn w:val="3"/>
    <w:rsid w:val="000323E8"/>
    <w:pPr>
      <w:numPr>
        <w:ilvl w:val="3"/>
      </w:numPr>
    </w:pPr>
    <w:rPr>
      <w:snapToGrid/>
    </w:rPr>
  </w:style>
  <w:style w:type="paragraph" w:customStyle="1" w:styleId="5ABCD">
    <w:name w:val="Пункт_5_ABCD"/>
    <w:basedOn w:val="a"/>
    <w:rsid w:val="000323E8"/>
    <w:pPr>
      <w:numPr>
        <w:ilvl w:val="4"/>
        <w:numId w:val="4"/>
      </w:numPr>
      <w:spacing w:line="360" w:lineRule="auto"/>
      <w:jc w:val="both"/>
    </w:pPr>
    <w:rPr>
      <w:snapToGrid w:val="0"/>
      <w:sz w:val="28"/>
      <w:szCs w:val="20"/>
    </w:rPr>
  </w:style>
  <w:style w:type="paragraph" w:customStyle="1" w:styleId="1">
    <w:name w:val="Пункт_1"/>
    <w:basedOn w:val="a"/>
    <w:rsid w:val="000323E8"/>
    <w:pPr>
      <w:keepNext/>
      <w:numPr>
        <w:numId w:val="4"/>
      </w:numPr>
      <w:spacing w:before="480" w:after="240"/>
      <w:jc w:val="center"/>
      <w:outlineLvl w:val="0"/>
    </w:pPr>
    <w:rPr>
      <w:rFonts w:ascii="Arial" w:hAnsi="Arial"/>
      <w:b/>
      <w:snapToGrid w:val="0"/>
      <w:sz w:val="32"/>
      <w:szCs w:val="28"/>
    </w:rPr>
  </w:style>
  <w:style w:type="paragraph" w:customStyle="1" w:styleId="12">
    <w:name w:val="Обычный1"/>
    <w:rsid w:val="000323E8"/>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paragraph" w:styleId="24">
    <w:name w:val="Body Text Indent 2"/>
    <w:basedOn w:val="a"/>
    <w:link w:val="25"/>
    <w:rsid w:val="000323E8"/>
    <w:pPr>
      <w:spacing w:after="120" w:line="480" w:lineRule="auto"/>
      <w:ind w:left="283"/>
    </w:pPr>
  </w:style>
  <w:style w:type="character" w:customStyle="1" w:styleId="25">
    <w:name w:val="Основной текст с отступом 2 Знак"/>
    <w:basedOn w:val="a0"/>
    <w:link w:val="24"/>
    <w:rsid w:val="000323E8"/>
    <w:rPr>
      <w:rFonts w:ascii="Times New Roman" w:eastAsia="Times New Roman" w:hAnsi="Times New Roman" w:cs="Times New Roman"/>
      <w:sz w:val="24"/>
      <w:szCs w:val="24"/>
      <w:lang w:eastAsia="ru-RU"/>
    </w:rPr>
  </w:style>
  <w:style w:type="paragraph" w:styleId="aa">
    <w:name w:val="Balloon Text"/>
    <w:basedOn w:val="a"/>
    <w:link w:val="ab"/>
    <w:rsid w:val="000323E8"/>
    <w:rPr>
      <w:rFonts w:ascii="Tahoma" w:hAnsi="Tahoma" w:cs="Tahoma"/>
      <w:sz w:val="16"/>
      <w:szCs w:val="16"/>
    </w:rPr>
  </w:style>
  <w:style w:type="character" w:customStyle="1" w:styleId="ab">
    <w:name w:val="Текст выноски Знак"/>
    <w:basedOn w:val="a0"/>
    <w:link w:val="aa"/>
    <w:rsid w:val="000323E8"/>
    <w:rPr>
      <w:rFonts w:ascii="Tahoma" w:eastAsia="Times New Roman" w:hAnsi="Tahoma" w:cs="Tahoma"/>
      <w:sz w:val="16"/>
      <w:szCs w:val="16"/>
      <w:lang w:eastAsia="ru-RU"/>
    </w:rPr>
  </w:style>
  <w:style w:type="paragraph" w:styleId="ac">
    <w:name w:val="Title"/>
    <w:basedOn w:val="a"/>
    <w:next w:val="a"/>
    <w:link w:val="ad"/>
    <w:qFormat/>
    <w:rsid w:val="000323E8"/>
    <w:pPr>
      <w:spacing w:before="240" w:after="60"/>
      <w:jc w:val="center"/>
      <w:outlineLvl w:val="0"/>
    </w:pPr>
    <w:rPr>
      <w:rFonts w:ascii="Cambria" w:hAnsi="Cambria"/>
      <w:b/>
      <w:bCs/>
      <w:kern w:val="28"/>
      <w:sz w:val="32"/>
      <w:szCs w:val="32"/>
    </w:rPr>
  </w:style>
  <w:style w:type="character" w:customStyle="1" w:styleId="ad">
    <w:name w:val="Название Знак"/>
    <w:basedOn w:val="a0"/>
    <w:link w:val="ac"/>
    <w:rsid w:val="000323E8"/>
    <w:rPr>
      <w:rFonts w:ascii="Cambria" w:eastAsia="Times New Roman" w:hAnsi="Cambria" w:cs="Times New Roman"/>
      <w:b/>
      <w:bCs/>
      <w:kern w:val="28"/>
      <w:sz w:val="32"/>
      <w:szCs w:val="32"/>
      <w:lang w:eastAsia="ru-RU"/>
    </w:rPr>
  </w:style>
  <w:style w:type="paragraph" w:customStyle="1" w:styleId="ConsNormal">
    <w:name w:val="ConsNormal"/>
    <w:rsid w:val="000323E8"/>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26">
    <w:name w:val="Body Text 2"/>
    <w:basedOn w:val="a"/>
    <w:link w:val="27"/>
    <w:rsid w:val="000323E8"/>
    <w:pPr>
      <w:widowControl w:val="0"/>
      <w:snapToGrid w:val="0"/>
      <w:spacing w:after="120" w:line="480" w:lineRule="auto"/>
      <w:jc w:val="both"/>
    </w:pPr>
    <w:rPr>
      <w:sz w:val="20"/>
      <w:szCs w:val="20"/>
    </w:rPr>
  </w:style>
  <w:style w:type="character" w:customStyle="1" w:styleId="27">
    <w:name w:val="Основной текст 2 Знак"/>
    <w:basedOn w:val="a0"/>
    <w:link w:val="26"/>
    <w:rsid w:val="000323E8"/>
    <w:rPr>
      <w:rFonts w:ascii="Times New Roman" w:eastAsia="Times New Roman" w:hAnsi="Times New Roman" w:cs="Times New Roman"/>
      <w:sz w:val="20"/>
      <w:szCs w:val="20"/>
      <w:lang w:eastAsia="ru-RU"/>
    </w:rPr>
  </w:style>
  <w:style w:type="paragraph" w:styleId="ae">
    <w:name w:val="footer"/>
    <w:basedOn w:val="a"/>
    <w:link w:val="af"/>
    <w:uiPriority w:val="99"/>
    <w:rsid w:val="000323E8"/>
    <w:pPr>
      <w:tabs>
        <w:tab w:val="center" w:pos="4677"/>
        <w:tab w:val="right" w:pos="9355"/>
      </w:tabs>
    </w:pPr>
  </w:style>
  <w:style w:type="character" w:customStyle="1" w:styleId="af">
    <w:name w:val="Нижний колонтитул Знак"/>
    <w:basedOn w:val="a0"/>
    <w:link w:val="ae"/>
    <w:uiPriority w:val="99"/>
    <w:rsid w:val="000323E8"/>
    <w:rPr>
      <w:rFonts w:ascii="Times New Roman" w:eastAsia="Times New Roman" w:hAnsi="Times New Roman" w:cs="Times New Roman"/>
      <w:sz w:val="24"/>
      <w:szCs w:val="24"/>
      <w:lang w:eastAsia="ru-RU"/>
    </w:rPr>
  </w:style>
  <w:style w:type="paragraph" w:customStyle="1" w:styleId="af0">
    <w:name w:val="Пункт"/>
    <w:basedOn w:val="a"/>
    <w:rsid w:val="000323E8"/>
    <w:pPr>
      <w:spacing w:line="360" w:lineRule="auto"/>
      <w:jc w:val="both"/>
    </w:pPr>
    <w:rPr>
      <w:sz w:val="28"/>
      <w:szCs w:val="20"/>
    </w:rPr>
  </w:style>
  <w:style w:type="paragraph" w:customStyle="1" w:styleId="af1">
    <w:name w:val="Стиль"/>
    <w:rsid w:val="000323E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2">
    <w:name w:val="header"/>
    <w:basedOn w:val="a"/>
    <w:link w:val="af3"/>
    <w:rsid w:val="000323E8"/>
    <w:pPr>
      <w:tabs>
        <w:tab w:val="center" w:pos="4677"/>
        <w:tab w:val="right" w:pos="9355"/>
      </w:tabs>
    </w:pPr>
  </w:style>
  <w:style w:type="character" w:customStyle="1" w:styleId="af3">
    <w:name w:val="Верхний колонтитул Знак"/>
    <w:basedOn w:val="a0"/>
    <w:link w:val="af2"/>
    <w:rsid w:val="000323E8"/>
    <w:rPr>
      <w:rFonts w:ascii="Times New Roman" w:eastAsia="Times New Roman" w:hAnsi="Times New Roman" w:cs="Times New Roman"/>
      <w:sz w:val="24"/>
      <w:szCs w:val="24"/>
      <w:lang w:eastAsia="ru-RU"/>
    </w:rPr>
  </w:style>
  <w:style w:type="paragraph" w:customStyle="1" w:styleId="34">
    <w:name w:val="Стиль3 Знак Знак"/>
    <w:basedOn w:val="24"/>
    <w:rsid w:val="000323E8"/>
  </w:style>
  <w:style w:type="table" w:styleId="af4">
    <w:name w:val="Table Grid"/>
    <w:basedOn w:val="a1"/>
    <w:uiPriority w:val="39"/>
    <w:rsid w:val="00CC2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rsid w:val="00D776B9"/>
    <w:rPr>
      <w:sz w:val="16"/>
      <w:szCs w:val="16"/>
    </w:rPr>
  </w:style>
  <w:style w:type="table" w:customStyle="1" w:styleId="13">
    <w:name w:val="Сетка таблицы1"/>
    <w:basedOn w:val="a1"/>
    <w:next w:val="af4"/>
    <w:uiPriority w:val="39"/>
    <w:rsid w:val="00E62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Основной текст Знак14"/>
    <w:uiPriority w:val="99"/>
    <w:semiHidden/>
    <w:rsid w:val="00041B68"/>
    <w:rPr>
      <w:rFonts w:ascii="Times New Roman" w:hAnsi="Times New Roman" w:cs="Times New Roman"/>
      <w:sz w:val="24"/>
      <w:szCs w:val="24"/>
    </w:rPr>
  </w:style>
  <w:style w:type="character" w:customStyle="1" w:styleId="31">
    <w:name w:val="Заголовок 3 Знак"/>
    <w:basedOn w:val="a0"/>
    <w:link w:val="30"/>
    <w:uiPriority w:val="9"/>
    <w:semiHidden/>
    <w:rsid w:val="00191FD2"/>
    <w:rPr>
      <w:rFonts w:asciiTheme="majorHAnsi" w:eastAsiaTheme="majorEastAsia" w:hAnsiTheme="majorHAnsi" w:cstheme="majorBidi"/>
      <w:color w:val="243F60" w:themeColor="accent1" w:themeShade="7F"/>
      <w:sz w:val="24"/>
      <w:szCs w:val="24"/>
      <w:lang w:eastAsia="ru-RU"/>
    </w:rPr>
  </w:style>
  <w:style w:type="table" w:customStyle="1" w:styleId="110">
    <w:name w:val="Сетка таблицы11"/>
    <w:basedOn w:val="a1"/>
    <w:next w:val="af4"/>
    <w:uiPriority w:val="59"/>
    <w:rsid w:val="0035654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No Spacing"/>
    <w:uiPriority w:val="1"/>
    <w:qFormat/>
    <w:rsid w:val="00225301"/>
    <w:pPr>
      <w:spacing w:after="0" w:line="240" w:lineRule="auto"/>
    </w:pPr>
    <w:rPr>
      <w:rFonts w:ascii="Calibri" w:eastAsia="Times New Roman" w:hAnsi="Calibri" w:cs="Times New Roman"/>
      <w:lang w:eastAsia="ru-RU"/>
    </w:rPr>
  </w:style>
  <w:style w:type="paragraph" w:customStyle="1" w:styleId="af7">
    <w:name w:val="Таблица шапка"/>
    <w:basedOn w:val="a"/>
    <w:rsid w:val="009F7504"/>
    <w:pPr>
      <w:keepNext/>
      <w:spacing w:before="40" w:after="40"/>
      <w:ind w:left="57" w:right="57"/>
    </w:pPr>
    <w:rPr>
      <w:snapToGrid w:val="0"/>
      <w:sz w:val="22"/>
      <w:szCs w:val="20"/>
    </w:rPr>
  </w:style>
  <w:style w:type="paragraph" w:customStyle="1" w:styleId="af8">
    <w:name w:val="Таблица текст"/>
    <w:basedOn w:val="a"/>
    <w:link w:val="af9"/>
    <w:rsid w:val="009F7504"/>
    <w:pPr>
      <w:spacing w:before="40" w:after="40"/>
      <w:ind w:left="57" w:right="57"/>
    </w:pPr>
    <w:rPr>
      <w:snapToGrid w:val="0"/>
      <w:szCs w:val="20"/>
    </w:rPr>
  </w:style>
  <w:style w:type="paragraph" w:customStyle="1" w:styleId="afa">
    <w:name w:val="Подпункт"/>
    <w:basedOn w:val="af0"/>
    <w:link w:val="15"/>
    <w:rsid w:val="009F7504"/>
    <w:pPr>
      <w:tabs>
        <w:tab w:val="num" w:pos="1134"/>
      </w:tabs>
      <w:ind w:left="1134" w:hanging="1134"/>
    </w:pPr>
  </w:style>
  <w:style w:type="paragraph" w:customStyle="1" w:styleId="28">
    <w:name w:val="Пункт2"/>
    <w:basedOn w:val="af0"/>
    <w:rsid w:val="009F7504"/>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b">
    <w:name w:val="Подподпункт"/>
    <w:basedOn w:val="afa"/>
    <w:rsid w:val="009F7504"/>
    <w:pPr>
      <w:tabs>
        <w:tab w:val="clear" w:pos="1134"/>
        <w:tab w:val="num" w:pos="360"/>
        <w:tab w:val="num" w:pos="3600"/>
      </w:tabs>
      <w:ind w:left="3600" w:hanging="360"/>
    </w:pPr>
  </w:style>
  <w:style w:type="character" w:customStyle="1" w:styleId="af9">
    <w:name w:val="Таблица текст Знак"/>
    <w:link w:val="af8"/>
    <w:rsid w:val="009F7504"/>
    <w:rPr>
      <w:rFonts w:ascii="Times New Roman" w:eastAsia="Times New Roman" w:hAnsi="Times New Roman" w:cs="Times New Roman"/>
      <w:snapToGrid w:val="0"/>
      <w:sz w:val="24"/>
      <w:szCs w:val="20"/>
      <w:lang w:eastAsia="ru-RU"/>
    </w:rPr>
  </w:style>
  <w:style w:type="character" w:customStyle="1" w:styleId="15">
    <w:name w:val="Подпункт Знак1"/>
    <w:basedOn w:val="a0"/>
    <w:link w:val="afa"/>
    <w:locked/>
    <w:rsid w:val="009F7504"/>
    <w:rPr>
      <w:rFonts w:ascii="Times New Roman" w:eastAsia="Times New Roman" w:hAnsi="Times New Roman" w:cs="Times New Roman"/>
      <w:sz w:val="28"/>
      <w:szCs w:val="20"/>
      <w:lang w:eastAsia="ru-RU"/>
    </w:rPr>
  </w:style>
  <w:style w:type="paragraph" w:customStyle="1" w:styleId="afc">
    <w:name w:val="Заголовок таблицы"/>
    <w:basedOn w:val="a"/>
    <w:uiPriority w:val="99"/>
    <w:rsid w:val="0052462A"/>
    <w:pPr>
      <w:suppressLineNumbers/>
      <w:suppressAutoHyphens/>
      <w:spacing w:after="60"/>
      <w:jc w:val="center"/>
    </w:pPr>
    <w:rPr>
      <w:b/>
      <w:bCs/>
      <w:i/>
      <w:iCs/>
      <w:lang w:eastAsia="ar-SA"/>
    </w:rPr>
  </w:style>
  <w:style w:type="paragraph" w:customStyle="1" w:styleId="p54">
    <w:name w:val="p54"/>
    <w:basedOn w:val="a"/>
    <w:uiPriority w:val="99"/>
    <w:rsid w:val="0052462A"/>
    <w:pPr>
      <w:spacing w:before="100" w:beforeAutospacing="1" w:after="100" w:afterAutospacing="1"/>
    </w:pPr>
  </w:style>
  <w:style w:type="paragraph" w:customStyle="1" w:styleId="Default">
    <w:name w:val="Default"/>
    <w:rsid w:val="0052462A"/>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29">
    <w:name w:val="Без интервала2"/>
    <w:uiPriority w:val="99"/>
    <w:rsid w:val="0052462A"/>
    <w:pPr>
      <w:spacing w:after="0" w:line="240" w:lineRule="auto"/>
    </w:pPr>
    <w:rPr>
      <w:rFonts w:ascii="Times New Roman" w:eastAsia="Times New Roman" w:hAnsi="Times New Roman" w:cs="Times New Roman"/>
      <w:sz w:val="24"/>
      <w:szCs w:val="24"/>
      <w:lang w:eastAsia="ru-RU"/>
    </w:rPr>
  </w:style>
  <w:style w:type="paragraph" w:customStyle="1" w:styleId="16">
    <w:name w:val="Без интервала1"/>
    <w:uiPriority w:val="99"/>
    <w:rsid w:val="0052462A"/>
    <w:pPr>
      <w:spacing w:after="0" w:line="240" w:lineRule="auto"/>
    </w:pPr>
    <w:rPr>
      <w:rFonts w:ascii="Times New Roman" w:eastAsia="Times New Roman" w:hAnsi="Times New Roman" w:cs="Times New Roman"/>
      <w:sz w:val="24"/>
      <w:szCs w:val="24"/>
      <w:lang w:eastAsia="ru-RU"/>
    </w:rPr>
  </w:style>
  <w:style w:type="character" w:customStyle="1" w:styleId="s3">
    <w:name w:val="s3"/>
    <w:uiPriority w:val="99"/>
    <w:rsid w:val="0052462A"/>
    <w:rPr>
      <w:rFonts w:ascii="Times New Roman" w:hAnsi="Times New Roman" w:cs="Times New Roman" w:hint="default"/>
    </w:rPr>
  </w:style>
  <w:style w:type="paragraph" w:styleId="afd">
    <w:name w:val="Revision"/>
    <w:hidden/>
    <w:uiPriority w:val="99"/>
    <w:semiHidden/>
    <w:rsid w:val="00C43C59"/>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7258">
      <w:bodyDiv w:val="1"/>
      <w:marLeft w:val="0"/>
      <w:marRight w:val="0"/>
      <w:marTop w:val="0"/>
      <w:marBottom w:val="0"/>
      <w:divBdr>
        <w:top w:val="none" w:sz="0" w:space="0" w:color="auto"/>
        <w:left w:val="none" w:sz="0" w:space="0" w:color="auto"/>
        <w:bottom w:val="none" w:sz="0" w:space="0" w:color="auto"/>
        <w:right w:val="none" w:sz="0" w:space="0" w:color="auto"/>
      </w:divBdr>
    </w:div>
    <w:div w:id="16398403">
      <w:bodyDiv w:val="1"/>
      <w:marLeft w:val="0"/>
      <w:marRight w:val="0"/>
      <w:marTop w:val="0"/>
      <w:marBottom w:val="0"/>
      <w:divBdr>
        <w:top w:val="none" w:sz="0" w:space="0" w:color="auto"/>
        <w:left w:val="none" w:sz="0" w:space="0" w:color="auto"/>
        <w:bottom w:val="none" w:sz="0" w:space="0" w:color="auto"/>
        <w:right w:val="none" w:sz="0" w:space="0" w:color="auto"/>
      </w:divBdr>
    </w:div>
    <w:div w:id="114643244">
      <w:bodyDiv w:val="1"/>
      <w:marLeft w:val="0"/>
      <w:marRight w:val="0"/>
      <w:marTop w:val="0"/>
      <w:marBottom w:val="0"/>
      <w:divBdr>
        <w:top w:val="none" w:sz="0" w:space="0" w:color="auto"/>
        <w:left w:val="none" w:sz="0" w:space="0" w:color="auto"/>
        <w:bottom w:val="none" w:sz="0" w:space="0" w:color="auto"/>
        <w:right w:val="none" w:sz="0" w:space="0" w:color="auto"/>
      </w:divBdr>
    </w:div>
    <w:div w:id="186909418">
      <w:bodyDiv w:val="1"/>
      <w:marLeft w:val="0"/>
      <w:marRight w:val="0"/>
      <w:marTop w:val="0"/>
      <w:marBottom w:val="0"/>
      <w:divBdr>
        <w:top w:val="none" w:sz="0" w:space="0" w:color="auto"/>
        <w:left w:val="none" w:sz="0" w:space="0" w:color="auto"/>
        <w:bottom w:val="none" w:sz="0" w:space="0" w:color="auto"/>
        <w:right w:val="none" w:sz="0" w:space="0" w:color="auto"/>
      </w:divBdr>
    </w:div>
    <w:div w:id="299849265">
      <w:bodyDiv w:val="1"/>
      <w:marLeft w:val="0"/>
      <w:marRight w:val="0"/>
      <w:marTop w:val="0"/>
      <w:marBottom w:val="0"/>
      <w:divBdr>
        <w:top w:val="none" w:sz="0" w:space="0" w:color="auto"/>
        <w:left w:val="none" w:sz="0" w:space="0" w:color="auto"/>
        <w:bottom w:val="none" w:sz="0" w:space="0" w:color="auto"/>
        <w:right w:val="none" w:sz="0" w:space="0" w:color="auto"/>
      </w:divBdr>
    </w:div>
    <w:div w:id="325398936">
      <w:bodyDiv w:val="1"/>
      <w:marLeft w:val="0"/>
      <w:marRight w:val="0"/>
      <w:marTop w:val="0"/>
      <w:marBottom w:val="0"/>
      <w:divBdr>
        <w:top w:val="none" w:sz="0" w:space="0" w:color="auto"/>
        <w:left w:val="none" w:sz="0" w:space="0" w:color="auto"/>
        <w:bottom w:val="none" w:sz="0" w:space="0" w:color="auto"/>
        <w:right w:val="none" w:sz="0" w:space="0" w:color="auto"/>
      </w:divBdr>
    </w:div>
    <w:div w:id="375587079">
      <w:bodyDiv w:val="1"/>
      <w:marLeft w:val="0"/>
      <w:marRight w:val="0"/>
      <w:marTop w:val="0"/>
      <w:marBottom w:val="0"/>
      <w:divBdr>
        <w:top w:val="none" w:sz="0" w:space="0" w:color="auto"/>
        <w:left w:val="none" w:sz="0" w:space="0" w:color="auto"/>
        <w:bottom w:val="none" w:sz="0" w:space="0" w:color="auto"/>
        <w:right w:val="none" w:sz="0" w:space="0" w:color="auto"/>
      </w:divBdr>
    </w:div>
    <w:div w:id="450824146">
      <w:bodyDiv w:val="1"/>
      <w:marLeft w:val="0"/>
      <w:marRight w:val="0"/>
      <w:marTop w:val="0"/>
      <w:marBottom w:val="0"/>
      <w:divBdr>
        <w:top w:val="none" w:sz="0" w:space="0" w:color="auto"/>
        <w:left w:val="none" w:sz="0" w:space="0" w:color="auto"/>
        <w:bottom w:val="none" w:sz="0" w:space="0" w:color="auto"/>
        <w:right w:val="none" w:sz="0" w:space="0" w:color="auto"/>
      </w:divBdr>
    </w:div>
    <w:div w:id="530845580">
      <w:bodyDiv w:val="1"/>
      <w:marLeft w:val="0"/>
      <w:marRight w:val="0"/>
      <w:marTop w:val="0"/>
      <w:marBottom w:val="0"/>
      <w:divBdr>
        <w:top w:val="none" w:sz="0" w:space="0" w:color="auto"/>
        <w:left w:val="none" w:sz="0" w:space="0" w:color="auto"/>
        <w:bottom w:val="none" w:sz="0" w:space="0" w:color="auto"/>
        <w:right w:val="none" w:sz="0" w:space="0" w:color="auto"/>
      </w:divBdr>
    </w:div>
    <w:div w:id="571812242">
      <w:bodyDiv w:val="1"/>
      <w:marLeft w:val="0"/>
      <w:marRight w:val="0"/>
      <w:marTop w:val="0"/>
      <w:marBottom w:val="0"/>
      <w:divBdr>
        <w:top w:val="none" w:sz="0" w:space="0" w:color="auto"/>
        <w:left w:val="none" w:sz="0" w:space="0" w:color="auto"/>
        <w:bottom w:val="none" w:sz="0" w:space="0" w:color="auto"/>
        <w:right w:val="none" w:sz="0" w:space="0" w:color="auto"/>
      </w:divBdr>
    </w:div>
    <w:div w:id="623999821">
      <w:bodyDiv w:val="1"/>
      <w:marLeft w:val="0"/>
      <w:marRight w:val="0"/>
      <w:marTop w:val="0"/>
      <w:marBottom w:val="0"/>
      <w:divBdr>
        <w:top w:val="none" w:sz="0" w:space="0" w:color="auto"/>
        <w:left w:val="none" w:sz="0" w:space="0" w:color="auto"/>
        <w:bottom w:val="none" w:sz="0" w:space="0" w:color="auto"/>
        <w:right w:val="none" w:sz="0" w:space="0" w:color="auto"/>
      </w:divBdr>
    </w:div>
    <w:div w:id="624773570">
      <w:bodyDiv w:val="1"/>
      <w:marLeft w:val="0"/>
      <w:marRight w:val="0"/>
      <w:marTop w:val="0"/>
      <w:marBottom w:val="0"/>
      <w:divBdr>
        <w:top w:val="none" w:sz="0" w:space="0" w:color="auto"/>
        <w:left w:val="none" w:sz="0" w:space="0" w:color="auto"/>
        <w:bottom w:val="none" w:sz="0" w:space="0" w:color="auto"/>
        <w:right w:val="none" w:sz="0" w:space="0" w:color="auto"/>
      </w:divBdr>
    </w:div>
    <w:div w:id="724916169">
      <w:bodyDiv w:val="1"/>
      <w:marLeft w:val="0"/>
      <w:marRight w:val="0"/>
      <w:marTop w:val="0"/>
      <w:marBottom w:val="0"/>
      <w:divBdr>
        <w:top w:val="none" w:sz="0" w:space="0" w:color="auto"/>
        <w:left w:val="none" w:sz="0" w:space="0" w:color="auto"/>
        <w:bottom w:val="none" w:sz="0" w:space="0" w:color="auto"/>
        <w:right w:val="none" w:sz="0" w:space="0" w:color="auto"/>
      </w:divBdr>
    </w:div>
    <w:div w:id="825634091">
      <w:bodyDiv w:val="1"/>
      <w:marLeft w:val="0"/>
      <w:marRight w:val="0"/>
      <w:marTop w:val="0"/>
      <w:marBottom w:val="0"/>
      <w:divBdr>
        <w:top w:val="none" w:sz="0" w:space="0" w:color="auto"/>
        <w:left w:val="none" w:sz="0" w:space="0" w:color="auto"/>
        <w:bottom w:val="none" w:sz="0" w:space="0" w:color="auto"/>
        <w:right w:val="none" w:sz="0" w:space="0" w:color="auto"/>
      </w:divBdr>
    </w:div>
    <w:div w:id="838619184">
      <w:bodyDiv w:val="1"/>
      <w:marLeft w:val="0"/>
      <w:marRight w:val="0"/>
      <w:marTop w:val="0"/>
      <w:marBottom w:val="0"/>
      <w:divBdr>
        <w:top w:val="none" w:sz="0" w:space="0" w:color="auto"/>
        <w:left w:val="none" w:sz="0" w:space="0" w:color="auto"/>
        <w:bottom w:val="none" w:sz="0" w:space="0" w:color="auto"/>
        <w:right w:val="none" w:sz="0" w:space="0" w:color="auto"/>
      </w:divBdr>
    </w:div>
    <w:div w:id="859508398">
      <w:bodyDiv w:val="1"/>
      <w:marLeft w:val="0"/>
      <w:marRight w:val="0"/>
      <w:marTop w:val="0"/>
      <w:marBottom w:val="0"/>
      <w:divBdr>
        <w:top w:val="none" w:sz="0" w:space="0" w:color="auto"/>
        <w:left w:val="none" w:sz="0" w:space="0" w:color="auto"/>
        <w:bottom w:val="none" w:sz="0" w:space="0" w:color="auto"/>
        <w:right w:val="none" w:sz="0" w:space="0" w:color="auto"/>
      </w:divBdr>
    </w:div>
    <w:div w:id="863175695">
      <w:bodyDiv w:val="1"/>
      <w:marLeft w:val="0"/>
      <w:marRight w:val="0"/>
      <w:marTop w:val="0"/>
      <w:marBottom w:val="0"/>
      <w:divBdr>
        <w:top w:val="none" w:sz="0" w:space="0" w:color="auto"/>
        <w:left w:val="none" w:sz="0" w:space="0" w:color="auto"/>
        <w:bottom w:val="none" w:sz="0" w:space="0" w:color="auto"/>
        <w:right w:val="none" w:sz="0" w:space="0" w:color="auto"/>
      </w:divBdr>
    </w:div>
    <w:div w:id="884105116">
      <w:bodyDiv w:val="1"/>
      <w:marLeft w:val="0"/>
      <w:marRight w:val="0"/>
      <w:marTop w:val="0"/>
      <w:marBottom w:val="0"/>
      <w:divBdr>
        <w:top w:val="none" w:sz="0" w:space="0" w:color="auto"/>
        <w:left w:val="none" w:sz="0" w:space="0" w:color="auto"/>
        <w:bottom w:val="none" w:sz="0" w:space="0" w:color="auto"/>
        <w:right w:val="none" w:sz="0" w:space="0" w:color="auto"/>
      </w:divBdr>
    </w:div>
    <w:div w:id="886723948">
      <w:bodyDiv w:val="1"/>
      <w:marLeft w:val="0"/>
      <w:marRight w:val="0"/>
      <w:marTop w:val="0"/>
      <w:marBottom w:val="0"/>
      <w:divBdr>
        <w:top w:val="none" w:sz="0" w:space="0" w:color="auto"/>
        <w:left w:val="none" w:sz="0" w:space="0" w:color="auto"/>
        <w:bottom w:val="none" w:sz="0" w:space="0" w:color="auto"/>
        <w:right w:val="none" w:sz="0" w:space="0" w:color="auto"/>
      </w:divBdr>
    </w:div>
    <w:div w:id="919868032">
      <w:bodyDiv w:val="1"/>
      <w:marLeft w:val="0"/>
      <w:marRight w:val="0"/>
      <w:marTop w:val="0"/>
      <w:marBottom w:val="0"/>
      <w:divBdr>
        <w:top w:val="none" w:sz="0" w:space="0" w:color="auto"/>
        <w:left w:val="none" w:sz="0" w:space="0" w:color="auto"/>
        <w:bottom w:val="none" w:sz="0" w:space="0" w:color="auto"/>
        <w:right w:val="none" w:sz="0" w:space="0" w:color="auto"/>
      </w:divBdr>
    </w:div>
    <w:div w:id="920409555">
      <w:bodyDiv w:val="1"/>
      <w:marLeft w:val="0"/>
      <w:marRight w:val="0"/>
      <w:marTop w:val="0"/>
      <w:marBottom w:val="0"/>
      <w:divBdr>
        <w:top w:val="none" w:sz="0" w:space="0" w:color="auto"/>
        <w:left w:val="none" w:sz="0" w:space="0" w:color="auto"/>
        <w:bottom w:val="none" w:sz="0" w:space="0" w:color="auto"/>
        <w:right w:val="none" w:sz="0" w:space="0" w:color="auto"/>
      </w:divBdr>
    </w:div>
    <w:div w:id="940796114">
      <w:bodyDiv w:val="1"/>
      <w:marLeft w:val="0"/>
      <w:marRight w:val="0"/>
      <w:marTop w:val="0"/>
      <w:marBottom w:val="0"/>
      <w:divBdr>
        <w:top w:val="none" w:sz="0" w:space="0" w:color="auto"/>
        <w:left w:val="none" w:sz="0" w:space="0" w:color="auto"/>
        <w:bottom w:val="none" w:sz="0" w:space="0" w:color="auto"/>
        <w:right w:val="none" w:sz="0" w:space="0" w:color="auto"/>
      </w:divBdr>
    </w:div>
    <w:div w:id="960916486">
      <w:bodyDiv w:val="1"/>
      <w:marLeft w:val="0"/>
      <w:marRight w:val="0"/>
      <w:marTop w:val="0"/>
      <w:marBottom w:val="0"/>
      <w:divBdr>
        <w:top w:val="none" w:sz="0" w:space="0" w:color="auto"/>
        <w:left w:val="none" w:sz="0" w:space="0" w:color="auto"/>
        <w:bottom w:val="none" w:sz="0" w:space="0" w:color="auto"/>
        <w:right w:val="none" w:sz="0" w:space="0" w:color="auto"/>
      </w:divBdr>
    </w:div>
    <w:div w:id="964850140">
      <w:bodyDiv w:val="1"/>
      <w:marLeft w:val="0"/>
      <w:marRight w:val="0"/>
      <w:marTop w:val="0"/>
      <w:marBottom w:val="0"/>
      <w:divBdr>
        <w:top w:val="none" w:sz="0" w:space="0" w:color="auto"/>
        <w:left w:val="none" w:sz="0" w:space="0" w:color="auto"/>
        <w:bottom w:val="none" w:sz="0" w:space="0" w:color="auto"/>
        <w:right w:val="none" w:sz="0" w:space="0" w:color="auto"/>
      </w:divBdr>
    </w:div>
    <w:div w:id="977760072">
      <w:bodyDiv w:val="1"/>
      <w:marLeft w:val="0"/>
      <w:marRight w:val="0"/>
      <w:marTop w:val="0"/>
      <w:marBottom w:val="0"/>
      <w:divBdr>
        <w:top w:val="none" w:sz="0" w:space="0" w:color="auto"/>
        <w:left w:val="none" w:sz="0" w:space="0" w:color="auto"/>
        <w:bottom w:val="none" w:sz="0" w:space="0" w:color="auto"/>
        <w:right w:val="none" w:sz="0" w:space="0" w:color="auto"/>
      </w:divBdr>
    </w:div>
    <w:div w:id="1019357254">
      <w:bodyDiv w:val="1"/>
      <w:marLeft w:val="0"/>
      <w:marRight w:val="0"/>
      <w:marTop w:val="0"/>
      <w:marBottom w:val="0"/>
      <w:divBdr>
        <w:top w:val="none" w:sz="0" w:space="0" w:color="auto"/>
        <w:left w:val="none" w:sz="0" w:space="0" w:color="auto"/>
        <w:bottom w:val="none" w:sz="0" w:space="0" w:color="auto"/>
        <w:right w:val="none" w:sz="0" w:space="0" w:color="auto"/>
      </w:divBdr>
    </w:div>
    <w:div w:id="1020936630">
      <w:bodyDiv w:val="1"/>
      <w:marLeft w:val="0"/>
      <w:marRight w:val="0"/>
      <w:marTop w:val="0"/>
      <w:marBottom w:val="0"/>
      <w:divBdr>
        <w:top w:val="none" w:sz="0" w:space="0" w:color="auto"/>
        <w:left w:val="none" w:sz="0" w:space="0" w:color="auto"/>
        <w:bottom w:val="none" w:sz="0" w:space="0" w:color="auto"/>
        <w:right w:val="none" w:sz="0" w:space="0" w:color="auto"/>
      </w:divBdr>
    </w:div>
    <w:div w:id="1252545229">
      <w:bodyDiv w:val="1"/>
      <w:marLeft w:val="0"/>
      <w:marRight w:val="0"/>
      <w:marTop w:val="0"/>
      <w:marBottom w:val="0"/>
      <w:divBdr>
        <w:top w:val="none" w:sz="0" w:space="0" w:color="auto"/>
        <w:left w:val="none" w:sz="0" w:space="0" w:color="auto"/>
        <w:bottom w:val="none" w:sz="0" w:space="0" w:color="auto"/>
        <w:right w:val="none" w:sz="0" w:space="0" w:color="auto"/>
      </w:divBdr>
    </w:div>
    <w:div w:id="1559053273">
      <w:bodyDiv w:val="1"/>
      <w:marLeft w:val="0"/>
      <w:marRight w:val="0"/>
      <w:marTop w:val="0"/>
      <w:marBottom w:val="0"/>
      <w:divBdr>
        <w:top w:val="none" w:sz="0" w:space="0" w:color="auto"/>
        <w:left w:val="none" w:sz="0" w:space="0" w:color="auto"/>
        <w:bottom w:val="none" w:sz="0" w:space="0" w:color="auto"/>
        <w:right w:val="none" w:sz="0" w:space="0" w:color="auto"/>
      </w:divBdr>
    </w:div>
    <w:div w:id="1560706557">
      <w:bodyDiv w:val="1"/>
      <w:marLeft w:val="0"/>
      <w:marRight w:val="0"/>
      <w:marTop w:val="0"/>
      <w:marBottom w:val="0"/>
      <w:divBdr>
        <w:top w:val="none" w:sz="0" w:space="0" w:color="auto"/>
        <w:left w:val="none" w:sz="0" w:space="0" w:color="auto"/>
        <w:bottom w:val="none" w:sz="0" w:space="0" w:color="auto"/>
        <w:right w:val="none" w:sz="0" w:space="0" w:color="auto"/>
      </w:divBdr>
    </w:div>
    <w:div w:id="1602449402">
      <w:bodyDiv w:val="1"/>
      <w:marLeft w:val="0"/>
      <w:marRight w:val="0"/>
      <w:marTop w:val="0"/>
      <w:marBottom w:val="0"/>
      <w:divBdr>
        <w:top w:val="none" w:sz="0" w:space="0" w:color="auto"/>
        <w:left w:val="none" w:sz="0" w:space="0" w:color="auto"/>
        <w:bottom w:val="none" w:sz="0" w:space="0" w:color="auto"/>
        <w:right w:val="none" w:sz="0" w:space="0" w:color="auto"/>
      </w:divBdr>
    </w:div>
    <w:div w:id="1659921739">
      <w:bodyDiv w:val="1"/>
      <w:marLeft w:val="0"/>
      <w:marRight w:val="0"/>
      <w:marTop w:val="0"/>
      <w:marBottom w:val="0"/>
      <w:divBdr>
        <w:top w:val="none" w:sz="0" w:space="0" w:color="auto"/>
        <w:left w:val="none" w:sz="0" w:space="0" w:color="auto"/>
        <w:bottom w:val="none" w:sz="0" w:space="0" w:color="auto"/>
        <w:right w:val="none" w:sz="0" w:space="0" w:color="auto"/>
      </w:divBdr>
    </w:div>
    <w:div w:id="1887059328">
      <w:bodyDiv w:val="1"/>
      <w:marLeft w:val="0"/>
      <w:marRight w:val="0"/>
      <w:marTop w:val="0"/>
      <w:marBottom w:val="0"/>
      <w:divBdr>
        <w:top w:val="none" w:sz="0" w:space="0" w:color="auto"/>
        <w:left w:val="none" w:sz="0" w:space="0" w:color="auto"/>
        <w:bottom w:val="none" w:sz="0" w:space="0" w:color="auto"/>
        <w:right w:val="none" w:sz="0" w:space="0" w:color="auto"/>
      </w:divBdr>
    </w:div>
    <w:div w:id="1934703951">
      <w:bodyDiv w:val="1"/>
      <w:marLeft w:val="0"/>
      <w:marRight w:val="0"/>
      <w:marTop w:val="0"/>
      <w:marBottom w:val="0"/>
      <w:divBdr>
        <w:top w:val="none" w:sz="0" w:space="0" w:color="auto"/>
        <w:left w:val="none" w:sz="0" w:space="0" w:color="auto"/>
        <w:bottom w:val="none" w:sz="0" w:space="0" w:color="auto"/>
        <w:right w:val="none" w:sz="0" w:space="0" w:color="auto"/>
      </w:divBdr>
    </w:div>
    <w:div w:id="1951159986">
      <w:bodyDiv w:val="1"/>
      <w:marLeft w:val="0"/>
      <w:marRight w:val="0"/>
      <w:marTop w:val="0"/>
      <w:marBottom w:val="0"/>
      <w:divBdr>
        <w:top w:val="none" w:sz="0" w:space="0" w:color="auto"/>
        <w:left w:val="none" w:sz="0" w:space="0" w:color="auto"/>
        <w:bottom w:val="none" w:sz="0" w:space="0" w:color="auto"/>
        <w:right w:val="none" w:sz="0" w:space="0" w:color="auto"/>
      </w:divBdr>
    </w:div>
    <w:div w:id="197803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urgutges.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kupki_sges@mail.ru" TargetMode="External"/><Relationship Id="rId17" Type="http://schemas.openxmlformats.org/officeDocument/2006/relationships/hyperlink" Target="http://www.surgutges.ru" TargetMode="Externa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kupki@k-m-i.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zakupki_sges@mail.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zakupki_sges@mail.ru" TargetMode="External"/><Relationship Id="rId14" Type="http://schemas.openxmlformats.org/officeDocument/2006/relationships/hyperlink" Target="mailto:zakupki_sges@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E9892-B894-4343-868F-15900B98D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9065</Words>
  <Characters>51676</Characters>
  <Application>Microsoft Office Word</Application>
  <DocSecurity>4</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Татьяна Игоревна</dc:creator>
  <cp:lastModifiedBy>Андреевских Татьяна Юрьевна</cp:lastModifiedBy>
  <cp:revision>2</cp:revision>
  <cp:lastPrinted>2018-07-11T08:29:00Z</cp:lastPrinted>
  <dcterms:created xsi:type="dcterms:W3CDTF">2018-07-11T11:50:00Z</dcterms:created>
  <dcterms:modified xsi:type="dcterms:W3CDTF">2018-07-11T11:50:00Z</dcterms:modified>
</cp:coreProperties>
</file>